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CD539F" w:rsidRPr="00B52819" w:rsidRDefault="00CD539F" w:rsidP="00CD539F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Times New Roman" w:cs="Times New Roman"/>
          <w:w w:val="95"/>
          <w:kern w:val="0"/>
          <w:sz w:val="44"/>
          <w:szCs w:val="44"/>
        </w:rPr>
      </w:pPr>
      <w:r w:rsidRPr="00B52819">
        <w:rPr>
          <w:rFonts w:ascii="方正小标宋简体" w:eastAsia="方正小标宋简体" w:hAnsi="Times New Roman" w:cs="Times New Roman" w:hint="eastAsia"/>
          <w:w w:val="95"/>
          <w:kern w:val="0"/>
          <w:sz w:val="44"/>
          <w:szCs w:val="44"/>
        </w:rPr>
        <w:t>天津市滨海新区工业和信息化委员会</w:t>
      </w:r>
    </w:p>
    <w:p w:rsidR="00EC498D" w:rsidRPr="00B52819" w:rsidRDefault="00EC498D" w:rsidP="00CD539F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Ansi="Times New Roman" w:cs="Times New Roman"/>
          <w:w w:val="95"/>
          <w:kern w:val="0"/>
          <w:sz w:val="44"/>
          <w:szCs w:val="44"/>
        </w:rPr>
      </w:pPr>
      <w:r w:rsidRPr="00B52819">
        <w:rPr>
          <w:rFonts w:ascii="方正小标宋简体" w:eastAsia="方正小标宋简体" w:hAnsi="Times New Roman" w:cs="Times New Roman" w:hint="eastAsia"/>
          <w:w w:val="95"/>
          <w:kern w:val="0"/>
          <w:sz w:val="44"/>
          <w:szCs w:val="44"/>
        </w:rPr>
        <w:t>201</w:t>
      </w:r>
      <w:r w:rsidR="00383807" w:rsidRPr="00B52819">
        <w:rPr>
          <w:rFonts w:ascii="方正小标宋简体" w:eastAsia="方正小标宋简体" w:hAnsi="Times New Roman" w:cs="Times New Roman" w:hint="eastAsia"/>
          <w:w w:val="95"/>
          <w:kern w:val="0"/>
          <w:sz w:val="44"/>
          <w:szCs w:val="44"/>
        </w:rPr>
        <w:t>9</w:t>
      </w:r>
      <w:r w:rsidRPr="00B52819">
        <w:rPr>
          <w:rFonts w:ascii="方正小标宋简体" w:eastAsia="方正小标宋简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B52819" w:rsidRDefault="00146288" w:rsidP="00106D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B52819">
        <w:rPr>
          <w:rFonts w:eastAsia="黑体"/>
          <w:sz w:val="32"/>
          <w:szCs w:val="32"/>
        </w:rPr>
        <w:t>一、部门主要职责</w:t>
      </w:r>
    </w:p>
    <w:p w:rsidR="00F64F56" w:rsidRPr="005E5B66" w:rsidRDefault="00F64F56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 w:hint="eastAsia"/>
          <w:sz w:val="32"/>
          <w:szCs w:val="32"/>
        </w:rPr>
        <w:t>区工业和信息化委员会负责区经济和信息化工作，指导和促进中小企业和民营经济发展。</w:t>
      </w:r>
    </w:p>
    <w:p w:rsidR="00146288" w:rsidRPr="00B52819" w:rsidRDefault="00146288" w:rsidP="00106D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B52819">
        <w:rPr>
          <w:rFonts w:eastAsia="黑体"/>
          <w:sz w:val="32"/>
          <w:szCs w:val="32"/>
        </w:rPr>
        <w:t>二、部门机构设置情况</w:t>
      </w:r>
    </w:p>
    <w:p w:rsidR="00F64F56" w:rsidRPr="005E5B66" w:rsidRDefault="00F64F56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 w:hint="eastAsia"/>
          <w:sz w:val="32"/>
          <w:szCs w:val="32"/>
        </w:rPr>
        <w:t>根据上述职责，区工业和信息化委员会</w:t>
      </w:r>
      <w:r w:rsidRPr="005E5B66">
        <w:rPr>
          <w:rFonts w:ascii="仿宋_GB2312" w:eastAsia="仿宋_GB2312" w:hAnsi="仿宋" w:cs="Times New Roman"/>
          <w:sz w:val="32"/>
          <w:szCs w:val="32"/>
        </w:rPr>
        <w:t>内设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5E5B66">
        <w:rPr>
          <w:rFonts w:ascii="仿宋_GB2312" w:eastAsia="仿宋_GB2312" w:hAnsi="仿宋" w:cs="Times New Roman"/>
          <w:sz w:val="32"/>
          <w:szCs w:val="32"/>
        </w:rPr>
        <w:t>个职能处室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5E5B66">
        <w:rPr>
          <w:rFonts w:ascii="仿宋_GB2312" w:eastAsia="仿宋_GB2312" w:hAnsi="仿宋" w:cs="Times New Roman"/>
          <w:sz w:val="32"/>
          <w:szCs w:val="32"/>
        </w:rPr>
        <w:t>下辖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4</w:t>
      </w:r>
      <w:r w:rsidRPr="005E5B66">
        <w:rPr>
          <w:rFonts w:ascii="仿宋_GB2312" w:eastAsia="仿宋_GB2312" w:hAnsi="仿宋" w:cs="Times New Roman"/>
          <w:sz w:val="32"/>
          <w:szCs w:val="32"/>
        </w:rPr>
        <w:t>个预算单位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146288" w:rsidRPr="00B52819" w:rsidRDefault="00146288" w:rsidP="00106D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B52819">
        <w:rPr>
          <w:rFonts w:eastAsia="黑体"/>
          <w:sz w:val="32"/>
          <w:szCs w:val="32"/>
        </w:rPr>
        <w:t>三、部门预算草案编制情况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（一）部门收入预算情况说明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部门收入预算</w:t>
      </w:r>
      <w:r w:rsidR="00C44630" w:rsidRPr="005E5B66">
        <w:rPr>
          <w:rFonts w:ascii="仿宋_GB2312" w:eastAsia="仿宋_GB2312" w:hAnsi="仿宋" w:cs="Times New Roman"/>
          <w:sz w:val="32"/>
          <w:szCs w:val="32"/>
        </w:rPr>
        <w:t>2</w:t>
      </w:r>
      <w:r w:rsidR="0040081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C44630" w:rsidRPr="005E5B66">
        <w:rPr>
          <w:rFonts w:ascii="仿宋_GB2312" w:eastAsia="仿宋_GB2312" w:hAnsi="仿宋" w:cs="Times New Roman"/>
          <w:sz w:val="32"/>
          <w:szCs w:val="32"/>
        </w:rPr>
        <w:t>720.25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万元，与201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8</w:t>
      </w:r>
      <w:r w:rsidRPr="005E5B66">
        <w:rPr>
          <w:rFonts w:ascii="仿宋_GB2312" w:eastAsia="仿宋_GB2312" w:hAnsi="仿宋" w:cs="Times New Roman"/>
          <w:sz w:val="32"/>
          <w:szCs w:val="32"/>
        </w:rPr>
        <w:t>年预算相比减少</w:t>
      </w:r>
      <w:r w:rsidR="00E843F3" w:rsidRPr="005E5B66">
        <w:rPr>
          <w:rFonts w:ascii="仿宋_GB2312" w:eastAsia="仿宋_GB2312" w:hAnsi="仿宋" w:cs="Times New Roman" w:hint="eastAsia"/>
          <w:sz w:val="32"/>
          <w:szCs w:val="32"/>
        </w:rPr>
        <w:t>11</w:t>
      </w:r>
      <w:r w:rsidR="0040081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E843F3" w:rsidRPr="005E5B66">
        <w:rPr>
          <w:rFonts w:ascii="仿宋_GB2312" w:eastAsia="仿宋_GB2312" w:hAnsi="仿宋" w:cs="Times New Roman" w:hint="eastAsia"/>
          <w:sz w:val="32"/>
          <w:szCs w:val="32"/>
        </w:rPr>
        <w:t>514.79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万元。其中，本年收入合计</w:t>
      </w:r>
      <w:r w:rsidR="00E843F3" w:rsidRPr="005E5B66">
        <w:rPr>
          <w:rFonts w:ascii="仿宋_GB2312" w:eastAsia="仿宋_GB2312" w:hAnsi="仿宋" w:cs="Times New Roman"/>
          <w:sz w:val="32"/>
          <w:szCs w:val="32"/>
        </w:rPr>
        <w:t>2</w:t>
      </w:r>
      <w:r w:rsidR="0040081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E843F3" w:rsidRPr="005E5B66">
        <w:rPr>
          <w:rFonts w:ascii="仿宋_GB2312" w:eastAsia="仿宋_GB2312" w:hAnsi="仿宋" w:cs="Times New Roman"/>
          <w:sz w:val="32"/>
          <w:szCs w:val="32"/>
        </w:rPr>
        <w:t>720.25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万元，与201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8</w:t>
      </w:r>
      <w:r w:rsidRPr="005E5B66">
        <w:rPr>
          <w:rFonts w:ascii="仿宋_GB2312" w:eastAsia="仿宋_GB2312" w:hAnsi="仿宋" w:cs="Times New Roman"/>
          <w:sz w:val="32"/>
          <w:szCs w:val="32"/>
        </w:rPr>
        <w:t>年预算相比减少</w:t>
      </w:r>
      <w:r w:rsidR="00B52819" w:rsidRPr="005E5B66">
        <w:rPr>
          <w:rFonts w:ascii="仿宋_GB2312" w:eastAsia="仿宋_GB2312" w:hAnsi="仿宋" w:cs="Times New Roman" w:hint="eastAsia"/>
          <w:sz w:val="32"/>
          <w:szCs w:val="32"/>
        </w:rPr>
        <w:t>11</w:t>
      </w:r>
      <w:r w:rsidR="0040081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B52819" w:rsidRPr="005E5B66">
        <w:rPr>
          <w:rFonts w:ascii="仿宋_GB2312" w:eastAsia="仿宋_GB2312" w:hAnsi="仿宋" w:cs="Times New Roman" w:hint="eastAsia"/>
          <w:sz w:val="32"/>
          <w:szCs w:val="32"/>
        </w:rPr>
        <w:t>514.79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万元，包括财政拨款</w:t>
      </w:r>
      <w:r w:rsidR="008E7135" w:rsidRPr="005E5B66">
        <w:rPr>
          <w:rFonts w:ascii="仿宋_GB2312" w:eastAsia="仿宋_GB2312" w:hAnsi="仿宋" w:cs="Times New Roman"/>
          <w:sz w:val="32"/>
          <w:szCs w:val="32"/>
        </w:rPr>
        <w:t>2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8E7135" w:rsidRPr="005E5B66">
        <w:rPr>
          <w:rFonts w:ascii="仿宋_GB2312" w:eastAsia="仿宋_GB2312" w:hAnsi="仿宋" w:cs="Times New Roman"/>
          <w:sz w:val="32"/>
          <w:szCs w:val="32"/>
        </w:rPr>
        <w:t>720.25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万元、事业收入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万元、上级补助收入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万元、附属单位上缴收入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万元、经营收入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万元、其他收入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万元；用事业基金弥补收支差额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万元；上年结转和结余</w:t>
      </w:r>
      <w:r w:rsidR="008E713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（二）部门支出预算情况说明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部门支出预算</w:t>
      </w:r>
      <w:r w:rsidR="0094638C" w:rsidRPr="005E5B66">
        <w:rPr>
          <w:rFonts w:ascii="仿宋_GB2312" w:eastAsia="仿宋_GB2312" w:hAnsi="仿宋" w:cs="Times New Roman"/>
          <w:sz w:val="32"/>
          <w:szCs w:val="32"/>
        </w:rPr>
        <w:t>2</w:t>
      </w:r>
      <w:r w:rsidR="0094638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94638C" w:rsidRPr="005E5B66">
        <w:rPr>
          <w:rFonts w:ascii="仿宋_GB2312" w:eastAsia="仿宋_GB2312" w:hAnsi="仿宋" w:cs="Times New Roman"/>
          <w:sz w:val="32"/>
          <w:szCs w:val="32"/>
        </w:rPr>
        <w:t>720.25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万元，与201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8</w:t>
      </w:r>
      <w:r w:rsidRPr="005E5B66">
        <w:rPr>
          <w:rFonts w:ascii="仿宋_GB2312" w:eastAsia="仿宋_GB2312" w:hAnsi="仿宋" w:cs="Times New Roman"/>
          <w:sz w:val="32"/>
          <w:szCs w:val="32"/>
        </w:rPr>
        <w:t>年预算相比减少</w:t>
      </w:r>
      <w:r w:rsidR="0094638C" w:rsidRPr="005E5B66">
        <w:rPr>
          <w:rFonts w:ascii="仿宋_GB2312" w:eastAsia="仿宋_GB2312" w:hAnsi="仿宋" w:cs="Times New Roman" w:hint="eastAsia"/>
          <w:sz w:val="32"/>
          <w:szCs w:val="32"/>
        </w:rPr>
        <w:t>11</w:t>
      </w:r>
      <w:r w:rsidR="0094638C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94638C" w:rsidRPr="005E5B66">
        <w:rPr>
          <w:rFonts w:ascii="仿宋_GB2312" w:eastAsia="仿宋_GB2312" w:hAnsi="仿宋" w:cs="Times New Roman" w:hint="eastAsia"/>
          <w:sz w:val="32"/>
          <w:szCs w:val="32"/>
        </w:rPr>
        <w:t>514.79</w:t>
      </w:r>
      <w:r w:rsidRPr="005E5B66">
        <w:rPr>
          <w:rFonts w:ascii="仿宋_GB2312" w:eastAsia="仿宋_GB2312" w:hAnsi="仿宋" w:cs="Times New Roman"/>
          <w:sz w:val="32"/>
          <w:szCs w:val="32"/>
        </w:rPr>
        <w:t>万元，其中：</w:t>
      </w:r>
    </w:p>
    <w:p w:rsidR="00146288" w:rsidRPr="005E5B66" w:rsidRDefault="00E00149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00149">
        <w:rPr>
          <w:rFonts w:ascii="仿宋_GB2312" w:eastAsia="仿宋_GB2312" w:hAnsi="仿宋" w:cs="Times New Roman" w:hint="eastAsia"/>
          <w:sz w:val="32"/>
          <w:szCs w:val="32"/>
        </w:rPr>
        <w:lastRenderedPageBreak/>
        <w:t>资源勘探信息等支出</w:t>
      </w:r>
      <w:r w:rsidRPr="005E5B66">
        <w:rPr>
          <w:rFonts w:ascii="仿宋_GB2312" w:eastAsia="仿宋_GB2312" w:hAnsi="仿宋" w:cs="Times New Roman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,</w:t>
      </w:r>
      <w:r w:rsidRPr="005E5B66">
        <w:rPr>
          <w:rFonts w:ascii="仿宋_GB2312" w:eastAsia="仿宋_GB2312" w:hAnsi="仿宋" w:cs="Times New Roman"/>
          <w:sz w:val="32"/>
          <w:szCs w:val="32"/>
        </w:rPr>
        <w:t>720.25</w:t>
      </w:r>
      <w:r w:rsidR="00146288" w:rsidRPr="005E5B66">
        <w:rPr>
          <w:rFonts w:ascii="仿宋_GB2312" w:eastAsia="仿宋_GB2312" w:hAnsi="仿宋" w:cs="Times New Roman"/>
          <w:sz w:val="32"/>
          <w:szCs w:val="32"/>
        </w:rPr>
        <w:t>万元，主要用于</w:t>
      </w:r>
      <w:r w:rsidRPr="00E00149">
        <w:rPr>
          <w:rFonts w:ascii="仿宋_GB2312" w:eastAsia="仿宋_GB2312" w:hAnsi="仿宋" w:cs="Times New Roman" w:hint="eastAsia"/>
          <w:sz w:val="32"/>
          <w:szCs w:val="32"/>
        </w:rPr>
        <w:t>工资福利支出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E00149">
        <w:rPr>
          <w:rFonts w:ascii="仿宋_GB2312" w:eastAsia="仿宋_GB2312" w:hAnsi="仿宋" w:cs="Times New Roman" w:hint="eastAsia"/>
          <w:sz w:val="32"/>
          <w:szCs w:val="32"/>
        </w:rPr>
        <w:t>对个人和家庭的补助</w:t>
      </w:r>
      <w:r w:rsidR="00D62E6D">
        <w:rPr>
          <w:rFonts w:ascii="仿宋_GB2312" w:eastAsia="仿宋_GB2312" w:hAnsi="仿宋" w:cs="Times New Roman" w:hint="eastAsia"/>
          <w:sz w:val="32"/>
          <w:szCs w:val="32"/>
        </w:rPr>
        <w:t>支出</w:t>
      </w:r>
      <w:r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E00149">
        <w:rPr>
          <w:rFonts w:ascii="仿宋_GB2312" w:eastAsia="仿宋_GB2312" w:hAnsi="仿宋" w:cs="Times New Roman" w:hint="eastAsia"/>
          <w:sz w:val="32"/>
          <w:szCs w:val="32"/>
        </w:rPr>
        <w:t>公用支出</w:t>
      </w:r>
      <w:r w:rsidR="00A875C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146288" w:rsidRPr="00B52819" w:rsidRDefault="00146288" w:rsidP="00106D8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B52819">
        <w:rPr>
          <w:rFonts w:eastAsia="黑体" w:hint="eastAsia"/>
          <w:sz w:val="32"/>
          <w:szCs w:val="32"/>
        </w:rPr>
        <w:t>四</w:t>
      </w:r>
      <w:r w:rsidRPr="00B52819">
        <w:rPr>
          <w:rFonts w:eastAsia="黑体"/>
          <w:sz w:val="32"/>
          <w:szCs w:val="32"/>
        </w:rPr>
        <w:t>、其他重要事项的情况说明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（一）机关运行经费</w:t>
      </w:r>
    </w:p>
    <w:p w:rsidR="00146288" w:rsidRPr="001B122E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本部门201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5E5B66">
        <w:rPr>
          <w:rFonts w:ascii="仿宋_GB2312" w:eastAsia="仿宋_GB2312" w:hAnsi="仿宋" w:cs="Times New Roman"/>
          <w:sz w:val="32"/>
          <w:szCs w:val="32"/>
        </w:rPr>
        <w:t>年安排机关运行经费预算</w:t>
      </w:r>
      <w:r w:rsidR="00D61723" w:rsidRPr="00D61723">
        <w:rPr>
          <w:rFonts w:ascii="仿宋_GB2312" w:eastAsia="仿宋_GB2312" w:hAnsi="仿宋" w:cs="Times New Roman"/>
          <w:sz w:val="32"/>
          <w:szCs w:val="32"/>
        </w:rPr>
        <w:t>243.04</w:t>
      </w:r>
      <w:r w:rsidRPr="005E5B66">
        <w:rPr>
          <w:rFonts w:ascii="仿宋_GB2312" w:eastAsia="仿宋_GB2312" w:hAnsi="仿宋" w:cs="Times New Roman"/>
          <w:sz w:val="32"/>
          <w:szCs w:val="32"/>
        </w:rPr>
        <w:t>万元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5E5B66">
        <w:rPr>
          <w:rFonts w:ascii="仿宋_GB2312" w:eastAsia="仿宋_GB2312" w:hAnsi="仿宋" w:cs="Times New Roman"/>
          <w:sz w:val="32"/>
          <w:szCs w:val="32"/>
        </w:rPr>
        <w:t>包括</w:t>
      </w:r>
      <w:r w:rsidR="001B122E" w:rsidRPr="001B122E">
        <w:rPr>
          <w:rFonts w:ascii="仿宋_GB2312" w:eastAsia="仿宋_GB2312" w:hint="eastAsia"/>
          <w:sz w:val="32"/>
          <w:szCs w:val="32"/>
        </w:rPr>
        <w:t>办公费</w:t>
      </w:r>
      <w:r w:rsidR="00392E21">
        <w:rPr>
          <w:rFonts w:ascii="仿宋_GB2312" w:eastAsia="仿宋_GB2312" w:hint="eastAsia"/>
          <w:sz w:val="32"/>
          <w:szCs w:val="32"/>
        </w:rPr>
        <w:t>17.1</w:t>
      </w:r>
      <w:r w:rsidR="001B122E" w:rsidRPr="001B122E">
        <w:rPr>
          <w:rFonts w:ascii="仿宋_GB2312" w:eastAsia="仿宋_GB2312" w:hint="eastAsia"/>
          <w:sz w:val="32"/>
          <w:szCs w:val="32"/>
        </w:rPr>
        <w:t>万元、印刷费</w:t>
      </w:r>
      <w:r w:rsidR="0033087E">
        <w:rPr>
          <w:rFonts w:ascii="仿宋_GB2312" w:eastAsia="仿宋_GB2312" w:hint="eastAsia"/>
          <w:sz w:val="32"/>
          <w:szCs w:val="32"/>
        </w:rPr>
        <w:t>2.61</w:t>
      </w:r>
      <w:r w:rsidR="001B122E" w:rsidRPr="001B122E">
        <w:rPr>
          <w:rFonts w:ascii="仿宋_GB2312" w:eastAsia="仿宋_GB2312" w:hint="eastAsia"/>
          <w:sz w:val="32"/>
          <w:szCs w:val="32"/>
        </w:rPr>
        <w:t>万元、手续费0.</w:t>
      </w:r>
      <w:r w:rsidR="0033087E">
        <w:rPr>
          <w:rFonts w:ascii="仿宋_GB2312" w:eastAsia="仿宋_GB2312" w:hint="eastAsia"/>
          <w:sz w:val="32"/>
          <w:szCs w:val="32"/>
        </w:rPr>
        <w:t>09</w:t>
      </w:r>
      <w:r w:rsidR="001B122E" w:rsidRPr="001B122E">
        <w:rPr>
          <w:rFonts w:ascii="仿宋_GB2312" w:eastAsia="仿宋_GB2312" w:hint="eastAsia"/>
          <w:sz w:val="32"/>
          <w:szCs w:val="32"/>
        </w:rPr>
        <w:t>万元、邮电费</w:t>
      </w:r>
      <w:r w:rsidR="0033087E">
        <w:rPr>
          <w:rFonts w:ascii="仿宋_GB2312" w:eastAsia="仿宋_GB2312" w:hint="eastAsia"/>
          <w:sz w:val="32"/>
          <w:szCs w:val="32"/>
        </w:rPr>
        <w:t>5.4</w:t>
      </w:r>
      <w:r w:rsidR="001B122E" w:rsidRPr="001B122E">
        <w:rPr>
          <w:rFonts w:ascii="仿宋_GB2312" w:eastAsia="仿宋_GB2312" w:hint="eastAsia"/>
          <w:sz w:val="32"/>
          <w:szCs w:val="32"/>
        </w:rPr>
        <w:t>万元、差旅费</w:t>
      </w:r>
      <w:r w:rsidR="0033087E">
        <w:rPr>
          <w:rFonts w:ascii="仿宋_GB2312" w:eastAsia="仿宋_GB2312" w:hint="eastAsia"/>
          <w:sz w:val="32"/>
          <w:szCs w:val="32"/>
        </w:rPr>
        <w:t>85.80</w:t>
      </w:r>
      <w:r w:rsidR="001B122E" w:rsidRPr="001B122E">
        <w:rPr>
          <w:rFonts w:ascii="仿宋_GB2312" w:eastAsia="仿宋_GB2312" w:hint="eastAsia"/>
          <w:sz w:val="32"/>
          <w:szCs w:val="32"/>
        </w:rPr>
        <w:t>万元、因公出国（境）费</w:t>
      </w:r>
      <w:r w:rsidR="0033087E">
        <w:rPr>
          <w:rFonts w:ascii="仿宋_GB2312" w:eastAsia="仿宋_GB2312" w:hint="eastAsia"/>
          <w:sz w:val="32"/>
          <w:szCs w:val="32"/>
        </w:rPr>
        <w:t>9</w:t>
      </w:r>
      <w:r w:rsidR="001B122E" w:rsidRPr="001B122E">
        <w:rPr>
          <w:rFonts w:ascii="仿宋_GB2312" w:eastAsia="仿宋_GB2312" w:hint="eastAsia"/>
          <w:sz w:val="32"/>
          <w:szCs w:val="32"/>
        </w:rPr>
        <w:t>万元、维修（护）费</w:t>
      </w:r>
      <w:r w:rsidR="0033087E">
        <w:rPr>
          <w:rFonts w:ascii="仿宋_GB2312" w:eastAsia="仿宋_GB2312" w:hint="eastAsia"/>
          <w:sz w:val="32"/>
          <w:szCs w:val="32"/>
        </w:rPr>
        <w:t>1.35</w:t>
      </w:r>
      <w:r w:rsidR="001B122E" w:rsidRPr="001B122E">
        <w:rPr>
          <w:rFonts w:ascii="仿宋_GB2312" w:eastAsia="仿宋_GB2312" w:hint="eastAsia"/>
          <w:sz w:val="32"/>
          <w:szCs w:val="32"/>
        </w:rPr>
        <w:t>万元、</w:t>
      </w:r>
      <w:r w:rsidR="0033087E">
        <w:rPr>
          <w:rFonts w:ascii="仿宋_GB2312" w:eastAsia="仿宋_GB2312" w:hint="eastAsia"/>
          <w:sz w:val="32"/>
          <w:szCs w:val="32"/>
        </w:rPr>
        <w:t>租赁费</w:t>
      </w:r>
      <w:r w:rsidR="00996BC6">
        <w:rPr>
          <w:rFonts w:ascii="仿宋_GB2312" w:eastAsia="仿宋_GB2312" w:hint="eastAsia"/>
          <w:sz w:val="32"/>
          <w:szCs w:val="32"/>
        </w:rPr>
        <w:t>0.9</w:t>
      </w:r>
      <w:r w:rsidR="0033087E">
        <w:rPr>
          <w:rFonts w:ascii="仿宋_GB2312" w:eastAsia="仿宋_GB2312" w:hint="eastAsia"/>
          <w:sz w:val="32"/>
          <w:szCs w:val="32"/>
        </w:rPr>
        <w:t>万元、</w:t>
      </w:r>
      <w:r w:rsidR="001B122E" w:rsidRPr="001B122E">
        <w:rPr>
          <w:rFonts w:ascii="仿宋_GB2312" w:eastAsia="仿宋_GB2312" w:hint="eastAsia"/>
          <w:sz w:val="32"/>
          <w:szCs w:val="32"/>
        </w:rPr>
        <w:t>会议费</w:t>
      </w:r>
      <w:r w:rsidR="0033087E">
        <w:rPr>
          <w:rFonts w:ascii="仿宋_GB2312" w:eastAsia="仿宋_GB2312" w:hint="eastAsia"/>
          <w:sz w:val="32"/>
          <w:szCs w:val="32"/>
        </w:rPr>
        <w:t>1.8</w:t>
      </w:r>
      <w:r w:rsidR="001B122E" w:rsidRPr="001B122E">
        <w:rPr>
          <w:rFonts w:ascii="仿宋_GB2312" w:eastAsia="仿宋_GB2312" w:hint="eastAsia"/>
          <w:sz w:val="32"/>
          <w:szCs w:val="32"/>
        </w:rPr>
        <w:t>万元、培训费</w:t>
      </w:r>
      <w:r w:rsidR="0033087E">
        <w:rPr>
          <w:rFonts w:ascii="仿宋_GB2312" w:eastAsia="仿宋_GB2312" w:hint="eastAsia"/>
          <w:sz w:val="32"/>
          <w:szCs w:val="32"/>
        </w:rPr>
        <w:t>1.8</w:t>
      </w:r>
      <w:r w:rsidR="001B122E" w:rsidRPr="001B122E">
        <w:rPr>
          <w:rFonts w:ascii="仿宋_GB2312" w:eastAsia="仿宋_GB2312" w:hint="eastAsia"/>
          <w:sz w:val="32"/>
          <w:szCs w:val="32"/>
        </w:rPr>
        <w:t>万元、公务接待费</w:t>
      </w:r>
      <w:r w:rsidR="0033087E">
        <w:rPr>
          <w:rFonts w:ascii="仿宋_GB2312" w:eastAsia="仿宋_GB2312" w:hint="eastAsia"/>
          <w:sz w:val="32"/>
          <w:szCs w:val="32"/>
        </w:rPr>
        <w:t>1.8</w:t>
      </w:r>
      <w:r w:rsidR="001B122E" w:rsidRPr="001B122E">
        <w:rPr>
          <w:rFonts w:ascii="仿宋_GB2312" w:eastAsia="仿宋_GB2312" w:hint="eastAsia"/>
          <w:sz w:val="32"/>
          <w:szCs w:val="32"/>
        </w:rPr>
        <w:t>万元、委托业务费</w:t>
      </w:r>
      <w:r w:rsidR="0033087E">
        <w:rPr>
          <w:rFonts w:ascii="仿宋_GB2312" w:eastAsia="仿宋_GB2312" w:hint="eastAsia"/>
          <w:sz w:val="32"/>
          <w:szCs w:val="32"/>
        </w:rPr>
        <w:t>5.85</w:t>
      </w:r>
      <w:r w:rsidR="001B122E" w:rsidRPr="001B122E">
        <w:rPr>
          <w:rFonts w:ascii="仿宋_GB2312" w:eastAsia="仿宋_GB2312" w:hint="eastAsia"/>
          <w:sz w:val="32"/>
          <w:szCs w:val="32"/>
        </w:rPr>
        <w:t>万元、工会经费</w:t>
      </w:r>
      <w:r w:rsidR="0033087E">
        <w:rPr>
          <w:rFonts w:ascii="仿宋_GB2312" w:eastAsia="仿宋_GB2312" w:hint="eastAsia"/>
          <w:sz w:val="32"/>
          <w:szCs w:val="32"/>
        </w:rPr>
        <w:t>18.04</w:t>
      </w:r>
      <w:r w:rsidR="001B122E" w:rsidRPr="001B122E">
        <w:rPr>
          <w:rFonts w:ascii="仿宋_GB2312" w:eastAsia="仿宋_GB2312" w:hint="eastAsia"/>
          <w:sz w:val="32"/>
          <w:szCs w:val="32"/>
        </w:rPr>
        <w:t>万元、福利费</w:t>
      </w:r>
      <w:r w:rsidR="00940B1E">
        <w:rPr>
          <w:rFonts w:ascii="仿宋_GB2312" w:eastAsia="仿宋_GB2312" w:hint="eastAsia"/>
          <w:sz w:val="32"/>
          <w:szCs w:val="32"/>
        </w:rPr>
        <w:t>25.86</w:t>
      </w:r>
      <w:r w:rsidR="001B122E" w:rsidRPr="001B122E">
        <w:rPr>
          <w:rFonts w:ascii="仿宋_GB2312" w:eastAsia="仿宋_GB2312" w:hint="eastAsia"/>
          <w:sz w:val="32"/>
          <w:szCs w:val="32"/>
        </w:rPr>
        <w:t>万元、其他交通费用</w:t>
      </w:r>
      <w:r w:rsidR="00515D01">
        <w:rPr>
          <w:rFonts w:ascii="仿宋_GB2312" w:eastAsia="仿宋_GB2312" w:hint="eastAsia"/>
          <w:sz w:val="32"/>
          <w:szCs w:val="32"/>
        </w:rPr>
        <w:t>64.74</w:t>
      </w:r>
      <w:r w:rsidR="001B122E" w:rsidRPr="001B122E">
        <w:rPr>
          <w:rFonts w:ascii="仿宋_GB2312" w:eastAsia="仿宋_GB2312" w:hint="eastAsia"/>
          <w:sz w:val="32"/>
          <w:szCs w:val="32"/>
        </w:rPr>
        <w:t>万元、其他商品和服务支出</w:t>
      </w:r>
      <w:r w:rsidR="00EE19D7">
        <w:rPr>
          <w:rFonts w:ascii="仿宋_GB2312" w:eastAsia="仿宋_GB2312" w:hint="eastAsia"/>
          <w:sz w:val="32"/>
          <w:szCs w:val="32"/>
        </w:rPr>
        <w:t>0.9</w:t>
      </w:r>
      <w:r w:rsidR="001B122E" w:rsidRPr="001B122E">
        <w:rPr>
          <w:rFonts w:ascii="仿宋_GB2312" w:eastAsia="仿宋_GB2312" w:hint="eastAsia"/>
          <w:sz w:val="32"/>
          <w:szCs w:val="32"/>
        </w:rPr>
        <w:t>万元</w:t>
      </w:r>
      <w:r w:rsidR="001B122E">
        <w:rPr>
          <w:rFonts w:ascii="仿宋_GB2312" w:eastAsia="仿宋_GB2312" w:hint="eastAsia"/>
          <w:sz w:val="32"/>
          <w:szCs w:val="32"/>
        </w:rPr>
        <w:t>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（二）政府采购情况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本部门201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5E5B66">
        <w:rPr>
          <w:rFonts w:ascii="仿宋_GB2312" w:eastAsia="仿宋_GB2312" w:hAnsi="仿宋" w:cs="Times New Roman"/>
          <w:sz w:val="32"/>
          <w:szCs w:val="32"/>
        </w:rPr>
        <w:t>年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未安排</w:t>
      </w:r>
      <w:r w:rsidRPr="005E5B66">
        <w:rPr>
          <w:rFonts w:ascii="仿宋_GB2312" w:eastAsia="仿宋_GB2312" w:hAnsi="仿宋" w:cs="Times New Roman"/>
          <w:sz w:val="32"/>
          <w:szCs w:val="32"/>
        </w:rPr>
        <w:t>政府采购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预算</w:t>
      </w:r>
      <w:r w:rsidRPr="005E5B66">
        <w:rPr>
          <w:rFonts w:ascii="仿宋_GB2312" w:eastAsia="仿宋_GB2312" w:hAnsi="仿宋" w:cs="Times New Roman"/>
          <w:sz w:val="32"/>
          <w:szCs w:val="32"/>
        </w:rPr>
        <w:t>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</w:t>
      </w:r>
      <w:r w:rsidRPr="00EB3C8C">
        <w:rPr>
          <w:rFonts w:eastAsia="楷体_GB2312" w:hint="eastAsia"/>
          <w:b/>
          <w:sz w:val="32"/>
          <w:szCs w:val="32"/>
        </w:rPr>
        <w:t>三</w:t>
      </w:r>
      <w:r w:rsidRPr="00EB3C8C">
        <w:rPr>
          <w:rFonts w:eastAsia="楷体_GB2312"/>
          <w:b/>
          <w:sz w:val="32"/>
          <w:szCs w:val="32"/>
        </w:rPr>
        <w:t>）</w:t>
      </w:r>
      <w:r w:rsidRPr="00EB3C8C">
        <w:rPr>
          <w:rFonts w:eastAsia="楷体_GB2312" w:hint="eastAsia"/>
          <w:b/>
          <w:sz w:val="32"/>
          <w:szCs w:val="32"/>
        </w:rPr>
        <w:t>国有资产占用情况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截至201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8</w:t>
      </w:r>
      <w:r w:rsidRPr="005E5B66">
        <w:rPr>
          <w:rFonts w:ascii="仿宋_GB2312" w:eastAsia="仿宋_GB2312" w:hAnsi="仿宋" w:cs="Times New Roman"/>
          <w:sz w:val="32"/>
          <w:szCs w:val="32"/>
        </w:rPr>
        <w:t>年</w:t>
      </w:r>
      <w:r w:rsidR="00177894" w:rsidRPr="005E5B66">
        <w:rPr>
          <w:rFonts w:ascii="仿宋_GB2312" w:eastAsia="仿宋_GB2312" w:hAnsi="仿宋" w:cs="Times New Roman" w:hint="eastAsia"/>
          <w:sz w:val="32"/>
          <w:szCs w:val="32"/>
        </w:rPr>
        <w:t>12</w:t>
      </w:r>
      <w:r w:rsidRPr="005E5B66">
        <w:rPr>
          <w:rFonts w:ascii="仿宋_GB2312" w:eastAsia="仿宋_GB2312" w:hAnsi="仿宋" w:cs="Times New Roman"/>
          <w:sz w:val="32"/>
          <w:szCs w:val="32"/>
        </w:rPr>
        <w:t>月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30</w:t>
      </w:r>
      <w:r w:rsidRPr="005E5B66">
        <w:rPr>
          <w:rFonts w:ascii="仿宋_GB2312" w:eastAsia="仿宋_GB2312" w:hAnsi="仿宋" w:cs="Times New Roman"/>
          <w:sz w:val="32"/>
          <w:szCs w:val="32"/>
        </w:rPr>
        <w:t>日，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本</w:t>
      </w:r>
      <w:r w:rsidRPr="005E5B66">
        <w:rPr>
          <w:rFonts w:ascii="仿宋_GB2312" w:eastAsia="仿宋_GB2312" w:hAnsi="仿宋" w:cs="Times New Roman"/>
          <w:sz w:val="32"/>
          <w:szCs w:val="32"/>
        </w:rPr>
        <w:t>部门各单位共有车辆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1</w:t>
      </w:r>
      <w:r w:rsidRPr="005E5B66">
        <w:rPr>
          <w:rFonts w:ascii="仿宋_GB2312" w:eastAsia="仿宋_GB2312" w:hAnsi="仿宋" w:cs="Times New Roman"/>
          <w:sz w:val="32"/>
          <w:szCs w:val="32"/>
        </w:rPr>
        <w:t>辆，其中：一般公务用车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辆、一般执法执勤用车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辆、特种专业技术用车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辆、其他用车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辆，其他用车主要包括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工程用车</w:t>
      </w:r>
      <w:r w:rsidR="00AF7EC7">
        <w:rPr>
          <w:rFonts w:ascii="仿宋_GB2312" w:eastAsia="仿宋_GB2312" w:hAnsi="仿宋" w:cs="Times New Roman" w:hint="eastAsia"/>
          <w:sz w:val="32"/>
          <w:szCs w:val="32"/>
        </w:rPr>
        <w:t>（已拍卖，待区财政局批复核销资产）</w:t>
      </w:r>
      <w:r w:rsidRPr="005E5B66">
        <w:rPr>
          <w:rFonts w:ascii="仿宋_GB2312" w:eastAsia="仿宋_GB2312" w:hAnsi="仿宋" w:cs="Times New Roman"/>
          <w:sz w:val="32"/>
          <w:szCs w:val="32"/>
        </w:rPr>
        <w:t>。单价50万元以上的通用设备</w:t>
      </w:r>
      <w:r w:rsidR="00454703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台（套），单价100万元以上的专用设备</w:t>
      </w:r>
      <w:r w:rsidR="00454703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台（套）。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</w:t>
      </w:r>
      <w:r w:rsidRPr="00EB3C8C">
        <w:rPr>
          <w:rFonts w:eastAsia="楷体_GB2312" w:hint="eastAsia"/>
          <w:b/>
          <w:sz w:val="32"/>
          <w:szCs w:val="32"/>
        </w:rPr>
        <w:t>四</w:t>
      </w:r>
      <w:r w:rsidRPr="00EB3C8C">
        <w:rPr>
          <w:rFonts w:eastAsia="楷体_GB2312"/>
          <w:b/>
          <w:sz w:val="32"/>
          <w:szCs w:val="32"/>
        </w:rPr>
        <w:t>）</w:t>
      </w:r>
      <w:r w:rsidRPr="00EB3C8C">
        <w:rPr>
          <w:rFonts w:eastAsia="楷体_GB2312" w:hint="eastAsia"/>
          <w:b/>
          <w:sz w:val="32"/>
          <w:szCs w:val="32"/>
        </w:rPr>
        <w:t>绩效目标设置情况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2019年，本部门实行绩效目标管理的项目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个，涉及预算</w:t>
      </w:r>
      <w:r w:rsidRPr="005E5B66">
        <w:rPr>
          <w:rFonts w:ascii="仿宋_GB2312" w:eastAsia="仿宋_GB2312" w:hAnsi="仿宋" w:cs="Times New Roman"/>
          <w:sz w:val="32"/>
          <w:szCs w:val="32"/>
        </w:rPr>
        <w:lastRenderedPageBreak/>
        <w:t>金额</w:t>
      </w:r>
      <w:r w:rsidR="00423B85">
        <w:rPr>
          <w:rFonts w:ascii="仿宋_GB2312" w:eastAsia="仿宋_GB2312" w:hAnsi="仿宋" w:cs="Times New Roman" w:hint="eastAsia"/>
          <w:sz w:val="32"/>
          <w:szCs w:val="32"/>
        </w:rPr>
        <w:t>0</w:t>
      </w:r>
      <w:r w:rsidRPr="005E5B66">
        <w:rPr>
          <w:rFonts w:ascii="仿宋_GB2312" w:eastAsia="仿宋_GB2312" w:hAnsi="仿宋" w:cs="Times New Roman"/>
          <w:sz w:val="32"/>
          <w:szCs w:val="32"/>
        </w:rPr>
        <w:t>万元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</w:t>
      </w:r>
      <w:r w:rsidRPr="00EB3C8C">
        <w:rPr>
          <w:rFonts w:eastAsia="楷体_GB2312" w:hint="eastAsia"/>
          <w:b/>
          <w:sz w:val="32"/>
          <w:szCs w:val="32"/>
        </w:rPr>
        <w:t>五</w:t>
      </w:r>
      <w:r w:rsidRPr="00EB3C8C">
        <w:rPr>
          <w:rFonts w:eastAsia="楷体_GB2312"/>
          <w:b/>
          <w:sz w:val="32"/>
          <w:szCs w:val="32"/>
        </w:rPr>
        <w:t>）专业性名词解释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/>
          <w:sz w:val="32"/>
          <w:szCs w:val="32"/>
        </w:rPr>
        <w:t>1.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D61921" w:rsidRPr="00D61921" w:rsidRDefault="00454703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61921"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D61921" w:rsidRPr="00D61921">
        <w:rPr>
          <w:rFonts w:ascii="仿宋_GB2312" w:eastAsia="仿宋_GB2312" w:hAnsi="仿宋" w:cs="Times New Roman" w:hint="eastAsia"/>
          <w:sz w:val="32"/>
          <w:szCs w:val="32"/>
        </w:rPr>
        <w:t xml:space="preserve"> 资源勘探信息等支出。是指反映用于资源勘探、制造业、建筑业、工业信息等方面支出。</w:t>
      </w:r>
    </w:p>
    <w:p w:rsidR="00146288" w:rsidRPr="00EB3C8C" w:rsidRDefault="00146288" w:rsidP="00106D8F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B3C8C">
        <w:rPr>
          <w:rFonts w:eastAsia="楷体_GB2312"/>
          <w:b/>
          <w:sz w:val="32"/>
          <w:szCs w:val="32"/>
        </w:rPr>
        <w:t>（</w:t>
      </w:r>
      <w:r w:rsidRPr="00EB3C8C">
        <w:rPr>
          <w:rFonts w:eastAsia="楷体_GB2312" w:hint="eastAsia"/>
          <w:b/>
          <w:sz w:val="32"/>
          <w:szCs w:val="32"/>
        </w:rPr>
        <w:t>六</w:t>
      </w:r>
      <w:r w:rsidRPr="00EB3C8C">
        <w:rPr>
          <w:rFonts w:eastAsia="楷体_GB2312"/>
          <w:b/>
          <w:sz w:val="32"/>
          <w:szCs w:val="32"/>
        </w:rPr>
        <w:t>）</w:t>
      </w:r>
      <w:r w:rsidRPr="00EB3C8C">
        <w:rPr>
          <w:rFonts w:eastAsia="楷体_GB2312" w:hint="eastAsia"/>
          <w:b/>
          <w:sz w:val="32"/>
          <w:szCs w:val="32"/>
        </w:rPr>
        <w:t>关于空表的说明</w:t>
      </w:r>
    </w:p>
    <w:p w:rsidR="00146288" w:rsidRPr="005E5B66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 w:hint="eastAsia"/>
          <w:sz w:val="32"/>
          <w:szCs w:val="32"/>
        </w:rPr>
        <w:t>1.本部门</w:t>
      </w:r>
      <w:r w:rsidR="000124B4" w:rsidRPr="005E5B66">
        <w:rPr>
          <w:rFonts w:ascii="仿宋_GB2312" w:eastAsia="仿宋_GB2312" w:hAnsi="仿宋" w:cs="Times New Roman" w:hint="eastAsia"/>
          <w:sz w:val="32"/>
          <w:szCs w:val="32"/>
        </w:rPr>
        <w:t>2019年财政拨款政府性基金预算支出预算表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为空表。</w:t>
      </w:r>
    </w:p>
    <w:p w:rsidR="00146288" w:rsidRDefault="00146288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E5B66">
        <w:rPr>
          <w:rFonts w:ascii="仿宋_GB2312" w:eastAsia="仿宋_GB2312" w:hAnsi="仿宋" w:cs="Times New Roman" w:hint="eastAsia"/>
          <w:sz w:val="32"/>
          <w:szCs w:val="32"/>
        </w:rPr>
        <w:t>2.本部门</w:t>
      </w:r>
      <w:r w:rsidR="000124B4" w:rsidRPr="005E5B66">
        <w:rPr>
          <w:rFonts w:ascii="仿宋_GB2312" w:eastAsia="仿宋_GB2312" w:hAnsi="仿宋" w:cs="Times New Roman" w:hint="eastAsia"/>
          <w:sz w:val="32"/>
          <w:szCs w:val="32"/>
        </w:rPr>
        <w:t>2019年财政拨款项目支出预算表</w:t>
      </w:r>
      <w:r w:rsidRPr="005E5B66">
        <w:rPr>
          <w:rFonts w:ascii="仿宋_GB2312" w:eastAsia="仿宋_GB2312" w:hAnsi="仿宋" w:cs="Times New Roman" w:hint="eastAsia"/>
          <w:sz w:val="32"/>
          <w:szCs w:val="32"/>
        </w:rPr>
        <w:t>为空表。</w:t>
      </w:r>
    </w:p>
    <w:p w:rsidR="00E40AA0" w:rsidRDefault="00E40AA0" w:rsidP="00106D8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3.</w:t>
      </w:r>
      <w:r w:rsidR="00060186" w:rsidRPr="00060186">
        <w:rPr>
          <w:rFonts w:hint="eastAsia"/>
        </w:rPr>
        <w:t xml:space="preserve"> </w:t>
      </w:r>
      <w:r w:rsidR="004F4122" w:rsidRPr="005E5B66">
        <w:rPr>
          <w:rFonts w:ascii="仿宋_GB2312" w:eastAsia="仿宋_GB2312" w:hAnsi="仿宋" w:cs="Times New Roman" w:hint="eastAsia"/>
          <w:sz w:val="32"/>
          <w:szCs w:val="32"/>
        </w:rPr>
        <w:t>本部门</w:t>
      </w:r>
      <w:r w:rsidR="004F4122">
        <w:rPr>
          <w:rFonts w:ascii="仿宋_GB2312" w:eastAsia="仿宋_GB2312" w:hAnsi="仿宋" w:cs="Times New Roman" w:hint="eastAsia"/>
          <w:sz w:val="32"/>
          <w:szCs w:val="32"/>
        </w:rPr>
        <w:t>2019</w:t>
      </w:r>
      <w:r w:rsidR="00060186" w:rsidRPr="00060186">
        <w:rPr>
          <w:rFonts w:ascii="仿宋_GB2312" w:eastAsia="仿宋_GB2312" w:hAnsi="仿宋" w:cs="Times New Roman" w:hint="eastAsia"/>
          <w:sz w:val="32"/>
          <w:szCs w:val="32"/>
        </w:rPr>
        <w:t>年财政拨款政府采购预算表</w:t>
      </w:r>
      <w:r w:rsidR="004F4122" w:rsidRPr="005E5B66">
        <w:rPr>
          <w:rFonts w:ascii="仿宋_GB2312" w:eastAsia="仿宋_GB2312" w:hAnsi="仿宋" w:cs="Times New Roman" w:hint="eastAsia"/>
          <w:sz w:val="32"/>
          <w:szCs w:val="32"/>
        </w:rPr>
        <w:t>为空表</w:t>
      </w:r>
      <w:r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E00083" w:rsidRDefault="00E00083" w:rsidP="00E0008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E00083">
        <w:rPr>
          <w:rFonts w:eastAsia="楷体_GB2312" w:hint="eastAsia"/>
          <w:b/>
          <w:sz w:val="32"/>
          <w:szCs w:val="32"/>
        </w:rPr>
        <w:t>（七）单位更名的说明</w:t>
      </w:r>
    </w:p>
    <w:p w:rsidR="00E00083" w:rsidRPr="00E00083" w:rsidRDefault="00E00083" w:rsidP="00E0008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00083">
        <w:rPr>
          <w:rFonts w:ascii="仿宋_GB2312" w:eastAsia="仿宋_GB2312" w:hAnsi="仿宋" w:cs="Times New Roman" w:hint="eastAsia"/>
          <w:sz w:val="32"/>
          <w:szCs w:val="32"/>
        </w:rPr>
        <w:t>我委已</w:t>
      </w:r>
      <w:r w:rsidR="00D406FC">
        <w:rPr>
          <w:rFonts w:ascii="仿宋_GB2312" w:eastAsia="仿宋_GB2312" w:hAnsi="仿宋" w:cs="Times New Roman" w:hint="eastAsia"/>
          <w:sz w:val="32"/>
          <w:szCs w:val="32"/>
        </w:rPr>
        <w:t>于2018年12月28日</w:t>
      </w:r>
      <w:r w:rsidRPr="00E00083">
        <w:rPr>
          <w:rFonts w:ascii="仿宋_GB2312" w:eastAsia="仿宋_GB2312" w:hAnsi="仿宋" w:cs="Times New Roman" w:hint="eastAsia"/>
          <w:sz w:val="32"/>
          <w:szCs w:val="32"/>
        </w:rPr>
        <w:t>更名为天津市滨海新区工业和信息化局，</w:t>
      </w:r>
      <w:r w:rsidRPr="00E00083">
        <w:rPr>
          <w:rFonts w:ascii="仿宋_GB2312" w:eastAsia="仿宋_GB2312" w:hAnsi="仿宋" w:cs="Times New Roman"/>
          <w:sz w:val="32"/>
          <w:szCs w:val="32"/>
        </w:rPr>
        <w:t>主要职责</w:t>
      </w:r>
      <w:r w:rsidRPr="00E00083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E00083">
        <w:rPr>
          <w:rFonts w:ascii="仿宋_GB2312" w:eastAsia="仿宋_GB2312" w:hAnsi="仿宋" w:cs="Times New Roman"/>
          <w:sz w:val="32"/>
          <w:szCs w:val="32"/>
        </w:rPr>
        <w:t>机构设置情况</w:t>
      </w:r>
      <w:r w:rsidR="00D406FC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501732">
        <w:rPr>
          <w:rFonts w:ascii="仿宋_GB2312" w:eastAsia="仿宋_GB2312" w:hAnsi="仿宋" w:cs="Times New Roman" w:hint="eastAsia"/>
          <w:sz w:val="32"/>
          <w:szCs w:val="32"/>
        </w:rPr>
        <w:t>后续正式</w:t>
      </w:r>
      <w:r w:rsidRPr="00E00083">
        <w:rPr>
          <w:rFonts w:ascii="仿宋_GB2312" w:eastAsia="仿宋_GB2312" w:hAnsi="仿宋" w:cs="Times New Roman" w:hint="eastAsia"/>
          <w:sz w:val="32"/>
          <w:szCs w:val="32"/>
        </w:rPr>
        <w:t>文件为准。</w:t>
      </w:r>
    </w:p>
    <w:p w:rsidR="00E00083" w:rsidRPr="00E00083" w:rsidRDefault="00E00083" w:rsidP="00E00083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E00083" w:rsidRPr="00E00083" w:rsidRDefault="00E00083" w:rsidP="00E00083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</w:p>
    <w:sectPr w:rsidR="00E00083" w:rsidRPr="00E00083" w:rsidSect="00177894">
      <w:headerReference w:type="default" r:id="rId7"/>
      <w:footerReference w:type="even" r:id="rId8"/>
      <w:footerReference w:type="default" r:id="rId9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77" w:rsidRDefault="00D72B77" w:rsidP="00EC498D">
      <w:r>
        <w:separator/>
      </w:r>
    </w:p>
  </w:endnote>
  <w:endnote w:type="continuationSeparator" w:id="1">
    <w:p w:rsidR="00D72B77" w:rsidRDefault="00D72B77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CF65FE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D72B77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141"/>
      <w:docPartObj>
        <w:docPartGallery w:val="Page Numbers (Bottom of Page)"/>
        <w:docPartUnique/>
      </w:docPartObj>
    </w:sdtPr>
    <w:sdtContent>
      <w:p w:rsidR="00F32641" w:rsidRDefault="00CF65FE">
        <w:pPr>
          <w:pStyle w:val="a4"/>
          <w:jc w:val="center"/>
        </w:pPr>
        <w:fldSimple w:instr=" PAGE   \* MERGEFORMAT ">
          <w:r w:rsidR="00501732" w:rsidRPr="00501732">
            <w:rPr>
              <w:noProof/>
              <w:lang w:val="zh-CN"/>
            </w:rPr>
            <w:t>-</w:t>
          </w:r>
          <w:r w:rsidR="00501732">
            <w:rPr>
              <w:noProof/>
            </w:rPr>
            <w:t xml:space="preserve"> 3 -</w:t>
          </w:r>
        </w:fldSimple>
      </w:p>
    </w:sdtContent>
  </w:sdt>
  <w:p w:rsidR="005032E1" w:rsidRDefault="00D72B77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77" w:rsidRDefault="00D72B77" w:rsidP="00EC498D">
      <w:r>
        <w:separator/>
      </w:r>
    </w:p>
  </w:footnote>
  <w:footnote w:type="continuationSeparator" w:id="1">
    <w:p w:rsidR="00D72B77" w:rsidRDefault="00D72B77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D72B77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60186"/>
    <w:rsid w:val="00106D8F"/>
    <w:rsid w:val="0012226B"/>
    <w:rsid w:val="00146288"/>
    <w:rsid w:val="0016768A"/>
    <w:rsid w:val="0017216C"/>
    <w:rsid w:val="00177894"/>
    <w:rsid w:val="001934D3"/>
    <w:rsid w:val="001B122E"/>
    <w:rsid w:val="001C6249"/>
    <w:rsid w:val="001E4658"/>
    <w:rsid w:val="00280F94"/>
    <w:rsid w:val="002F2F18"/>
    <w:rsid w:val="0033087E"/>
    <w:rsid w:val="00383807"/>
    <w:rsid w:val="00392E21"/>
    <w:rsid w:val="003A4FC6"/>
    <w:rsid w:val="0040081C"/>
    <w:rsid w:val="00423B85"/>
    <w:rsid w:val="00454703"/>
    <w:rsid w:val="00497D33"/>
    <w:rsid w:val="004F4122"/>
    <w:rsid w:val="00501732"/>
    <w:rsid w:val="00515D01"/>
    <w:rsid w:val="005338B8"/>
    <w:rsid w:val="00572D96"/>
    <w:rsid w:val="005C395E"/>
    <w:rsid w:val="005E5B66"/>
    <w:rsid w:val="0060087D"/>
    <w:rsid w:val="0062047F"/>
    <w:rsid w:val="006D47A9"/>
    <w:rsid w:val="006F0610"/>
    <w:rsid w:val="00715238"/>
    <w:rsid w:val="007222EE"/>
    <w:rsid w:val="00760E35"/>
    <w:rsid w:val="00782119"/>
    <w:rsid w:val="007A34B1"/>
    <w:rsid w:val="007E2C83"/>
    <w:rsid w:val="007E52F0"/>
    <w:rsid w:val="0083495A"/>
    <w:rsid w:val="00865F07"/>
    <w:rsid w:val="008A0F70"/>
    <w:rsid w:val="008E7135"/>
    <w:rsid w:val="00940B1E"/>
    <w:rsid w:val="0094638C"/>
    <w:rsid w:val="00996BC6"/>
    <w:rsid w:val="009A201A"/>
    <w:rsid w:val="00A75A50"/>
    <w:rsid w:val="00A875C5"/>
    <w:rsid w:val="00AF7EC7"/>
    <w:rsid w:val="00B2529E"/>
    <w:rsid w:val="00B52819"/>
    <w:rsid w:val="00BD7440"/>
    <w:rsid w:val="00C44630"/>
    <w:rsid w:val="00CD539F"/>
    <w:rsid w:val="00CF65FE"/>
    <w:rsid w:val="00D313D3"/>
    <w:rsid w:val="00D406FC"/>
    <w:rsid w:val="00D61723"/>
    <w:rsid w:val="00D61921"/>
    <w:rsid w:val="00D62E6D"/>
    <w:rsid w:val="00D72B77"/>
    <w:rsid w:val="00D85076"/>
    <w:rsid w:val="00DA0173"/>
    <w:rsid w:val="00DE7CED"/>
    <w:rsid w:val="00E00083"/>
    <w:rsid w:val="00E00149"/>
    <w:rsid w:val="00E152C2"/>
    <w:rsid w:val="00E40AA0"/>
    <w:rsid w:val="00E7391C"/>
    <w:rsid w:val="00E843F3"/>
    <w:rsid w:val="00EA3496"/>
    <w:rsid w:val="00EB3C8C"/>
    <w:rsid w:val="00EC498D"/>
    <w:rsid w:val="00EE19D7"/>
    <w:rsid w:val="00F32641"/>
    <w:rsid w:val="00F564F9"/>
    <w:rsid w:val="00F6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customStyle="1" w:styleId="Char1">
    <w:name w:val="Char"/>
    <w:basedOn w:val="a"/>
    <w:rsid w:val="00F64F56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7342-4982-41DB-BEC0-31431A3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赵堃</cp:lastModifiedBy>
  <cp:revision>83</cp:revision>
  <dcterms:created xsi:type="dcterms:W3CDTF">2019-01-24T08:17:00Z</dcterms:created>
  <dcterms:modified xsi:type="dcterms:W3CDTF">2019-02-14T07:05:00Z</dcterms:modified>
</cp:coreProperties>
</file>