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05" w:rsidRDefault="00BB2B05" w:rsidP="00BB2B05">
      <w:pPr>
        <w:jc w:val="left"/>
        <w:rPr>
          <w:rFonts w:ascii="楷体_GB2312" w:eastAsia="楷体_GB2312" w:hint="eastAsia"/>
          <w:sz w:val="30"/>
          <w:szCs w:val="30"/>
        </w:rPr>
      </w:pPr>
      <w:r w:rsidRPr="00364B27">
        <w:rPr>
          <w:rFonts w:ascii="楷体_GB2312" w:eastAsia="楷体_GB2312" w:hint="eastAsia"/>
          <w:sz w:val="30"/>
          <w:szCs w:val="30"/>
        </w:rPr>
        <w:t>附件4</w:t>
      </w:r>
    </w:p>
    <w:p w:rsidR="00BB2B05" w:rsidRPr="00903F5B" w:rsidRDefault="00BB2B05" w:rsidP="00BB2B05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 w:rsidRPr="00903F5B">
        <w:rPr>
          <w:rFonts w:ascii="方正小标宋简体" w:eastAsia="方正小标宋简体" w:hint="eastAsia"/>
          <w:sz w:val="36"/>
          <w:szCs w:val="44"/>
        </w:rPr>
        <w:t>滨海新区列入2019年天津市绿色工厂企业名单</w:t>
      </w:r>
    </w:p>
    <w:p w:rsidR="00BB2B05" w:rsidRDefault="00BB2B05" w:rsidP="00BB2B05">
      <w:pPr>
        <w:spacing w:line="240" w:lineRule="exact"/>
        <w:rPr>
          <w:rFonts w:ascii="楷体_GB2312" w:eastAsia="楷体_GB2312" w:hint="eastAsia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52"/>
        <w:tblW w:w="0" w:type="auto"/>
        <w:tblLook w:val="04A0"/>
      </w:tblPr>
      <w:tblGrid>
        <w:gridCol w:w="959"/>
        <w:gridCol w:w="5528"/>
        <w:gridCol w:w="2035"/>
      </w:tblGrid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364B27">
              <w:rPr>
                <w:rFonts w:ascii="黑体" w:eastAsia="黑体" w:hAnsi="黑体" w:hint="eastAsia"/>
                <w:sz w:val="32"/>
                <w:szCs w:val="30"/>
              </w:rPr>
              <w:t>序号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364B27">
              <w:rPr>
                <w:rFonts w:ascii="黑体" w:eastAsia="黑体" w:hAnsi="黑体" w:hint="eastAsia"/>
                <w:sz w:val="32"/>
                <w:szCs w:val="30"/>
              </w:rPr>
              <w:t>企业名称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364B27">
              <w:rPr>
                <w:rFonts w:ascii="黑体" w:eastAsia="黑体" w:hAnsi="黑体" w:hint="eastAsia"/>
                <w:sz w:val="32"/>
                <w:szCs w:val="30"/>
              </w:rPr>
              <w:t>区域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</w:t>
            </w:r>
            <w:proofErr w:type="gramEnd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汽大众汽车有限公司天津分公司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天津四维企业有限公司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天津那诺机械制造有限公司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天津凯莱英制药有限公司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欧文斯科宁（天津）建筑材料有限公司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邦</w:t>
            </w:r>
            <w:proofErr w:type="gramEnd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士（天津）食品有限公司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天津不二蛋白有限公司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开发区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天津中集集装箱有限公司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天津港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天津太钢天管不锈钢有限公司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保税区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天津市特变电工变压器有限公司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保税区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天津伊利乳业有限责任公司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保税区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京粮（天津）粮油工业有限公司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保税区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禧</w:t>
            </w:r>
            <w:proofErr w:type="gramEnd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</w:t>
            </w:r>
            <w:proofErr w:type="gramStart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龙科技</w:t>
            </w:r>
            <w:proofErr w:type="gramEnd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发展有限公司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天津波音复合材料有限责任公司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轧</w:t>
            </w:r>
            <w:proofErr w:type="gramStart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</w:t>
            </w:r>
            <w:proofErr w:type="gramEnd"/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冷轧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中塘镇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天津鲁华泓锦新材料科技有限公司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大港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街</w:t>
            </w:r>
          </w:p>
        </w:tc>
      </w:tr>
      <w:tr w:rsidR="00BB2B05" w:rsidRPr="00364B27" w:rsidTr="00F20851">
        <w:tc>
          <w:tcPr>
            <w:tcW w:w="959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5528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科迈化工股份有限公司</w:t>
            </w:r>
          </w:p>
        </w:tc>
        <w:tc>
          <w:tcPr>
            <w:tcW w:w="2035" w:type="dxa"/>
            <w:vAlign w:val="center"/>
          </w:tcPr>
          <w:p w:rsidR="00BB2B05" w:rsidRPr="00364B27" w:rsidRDefault="00BB2B05" w:rsidP="00F2085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64B2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古林街</w:t>
            </w:r>
          </w:p>
        </w:tc>
      </w:tr>
    </w:tbl>
    <w:p w:rsidR="008F7652" w:rsidRPr="00BB2B05" w:rsidRDefault="008F7652" w:rsidP="00BB2B05">
      <w:pPr>
        <w:spacing w:line="240" w:lineRule="exact"/>
      </w:pPr>
    </w:p>
    <w:sectPr w:rsidR="008F7652" w:rsidRPr="00BB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B2B05"/>
    <w:rsid w:val="008F7652"/>
    <w:rsid w:val="00B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祁亚楠</dc:creator>
  <cp:keywords/>
  <dc:description/>
  <cp:lastModifiedBy>祁亚楠</cp:lastModifiedBy>
  <cp:revision>2</cp:revision>
  <dcterms:created xsi:type="dcterms:W3CDTF">2020-03-11T06:36:00Z</dcterms:created>
  <dcterms:modified xsi:type="dcterms:W3CDTF">2020-03-11T06:39:00Z</dcterms:modified>
</cp:coreProperties>
</file>