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</w:p>
    <w:p>
      <w:pPr>
        <w:spacing w:line="360" w:lineRule="auto"/>
        <w:rPr>
          <w:rFonts w:ascii="Times New Roman" w:hAnsi="Times New Roman" w:eastAsia="仿宋"/>
          <w:sz w:val="36"/>
          <w:szCs w:val="36"/>
        </w:rPr>
      </w:pPr>
    </w:p>
    <w:p>
      <w:pPr>
        <w:spacing w:line="360" w:lineRule="auto"/>
        <w:rPr>
          <w:rFonts w:ascii="Times New Roman" w:hAnsi="Times New Roman" w:eastAsia="仿宋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新一代信息技术与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制造业融合发展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试点示范申报书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（工业信息安全能力提升——工业控制系统产业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能力提升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方向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）</w:t>
      </w:r>
    </w:p>
    <w:p>
      <w:pPr>
        <w:tabs>
          <w:tab w:val="left" w:pos="5220"/>
        </w:tabs>
        <w:ind w:firstLine="1285" w:firstLineChars="400"/>
        <w:rPr>
          <w:rFonts w:ascii="Times New Roman" w:hAnsi="Times New Roman" w:eastAsia="仿宋"/>
          <w:b/>
          <w:sz w:val="32"/>
          <w:szCs w:val="32"/>
        </w:rPr>
      </w:pPr>
    </w:p>
    <w:p>
      <w:pPr>
        <w:tabs>
          <w:tab w:val="left" w:pos="5220"/>
        </w:tabs>
        <w:rPr>
          <w:rFonts w:ascii="Times New Roman" w:hAnsi="Times New Roman" w:eastAsia="仿宋"/>
          <w:b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项   目   名   称    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                       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spacing w:line="360" w:lineRule="auto"/>
        <w:rPr>
          <w:rFonts w:ascii="Times New Roman" w:hAnsi="Times New Roman" w:eastAsia="仿宋"/>
          <w:sz w:val="32"/>
          <w:szCs w:val="32"/>
          <w:u w:val="single"/>
        </w:rPr>
      </w:pPr>
      <w:r>
        <w:rPr>
          <w:rFonts w:ascii="Times New Roman" w:hAnsi="Times New Roman" w:eastAsia="仿宋"/>
          <w:sz w:val="32"/>
          <w:szCs w:val="32"/>
        </w:rPr>
        <w:t>申 报 单 位（</w:t>
      </w:r>
      <w:r>
        <w:rPr>
          <w:rFonts w:ascii="Times New Roman" w:hAnsi="Times New Roman" w:eastAsia="仿宋"/>
          <w:sz w:val="32"/>
          <w:szCs w:val="32"/>
        </w:rPr>
        <w:tab/>
      </w:r>
      <w:r>
        <w:rPr>
          <w:rFonts w:ascii="Times New Roman" w:hAnsi="Times New Roman" w:eastAsia="仿宋"/>
          <w:sz w:val="32"/>
          <w:szCs w:val="32"/>
        </w:rPr>
        <w:t>盖</w:t>
      </w:r>
      <w:r>
        <w:rPr>
          <w:rFonts w:ascii="Times New Roman" w:hAnsi="Times New Roman" w:eastAsia="仿宋"/>
          <w:sz w:val="32"/>
          <w:szCs w:val="32"/>
        </w:rPr>
        <w:tab/>
      </w:r>
      <w:r>
        <w:rPr>
          <w:rFonts w:ascii="Times New Roman" w:hAnsi="Times New Roman" w:eastAsia="仿宋"/>
          <w:sz w:val="32"/>
          <w:szCs w:val="32"/>
        </w:rPr>
        <w:t xml:space="preserve">章）  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Times New Roman" w:hAnsi="Times New Roman" w:eastAsia="仿宋"/>
          <w:sz w:val="32"/>
          <w:szCs w:val="32"/>
          <w:u w:val="single"/>
        </w:rPr>
      </w:pPr>
      <w:r>
        <w:rPr>
          <w:rFonts w:ascii="Times New Roman" w:hAnsi="Times New Roman" w:eastAsia="仿宋"/>
          <w:sz w:val="32"/>
          <w:szCs w:val="32"/>
        </w:rPr>
        <w:t>推 荐 单 位（</w:t>
      </w:r>
      <w:r>
        <w:rPr>
          <w:rFonts w:ascii="Times New Roman" w:hAnsi="Times New Roman" w:eastAsia="仿宋"/>
          <w:sz w:val="32"/>
          <w:szCs w:val="32"/>
        </w:rPr>
        <w:tab/>
      </w:r>
      <w:r>
        <w:rPr>
          <w:rFonts w:ascii="Times New Roman" w:hAnsi="Times New Roman" w:eastAsia="仿宋"/>
          <w:sz w:val="32"/>
          <w:szCs w:val="32"/>
        </w:rPr>
        <w:t>盖</w:t>
      </w:r>
      <w:r>
        <w:rPr>
          <w:rFonts w:ascii="Times New Roman" w:hAnsi="Times New Roman" w:eastAsia="仿宋"/>
          <w:sz w:val="32"/>
          <w:szCs w:val="32"/>
        </w:rPr>
        <w:tab/>
      </w:r>
      <w:r>
        <w:rPr>
          <w:rFonts w:ascii="Times New Roman" w:hAnsi="Times New Roman" w:eastAsia="仿宋"/>
          <w:sz w:val="32"/>
          <w:szCs w:val="32"/>
        </w:rPr>
        <w:t>章</w:t>
      </w:r>
      <w:r>
        <w:rPr>
          <w:rFonts w:ascii="Times New Roman" w:hAnsi="Times New Roman" w:eastAsia="仿宋"/>
          <w:sz w:val="32"/>
          <w:szCs w:val="32"/>
        </w:rPr>
        <w:tab/>
      </w:r>
      <w:r>
        <w:rPr>
          <w:rFonts w:ascii="Times New Roman" w:hAnsi="Times New Roman" w:eastAsia="仿宋"/>
          <w:sz w:val="32"/>
          <w:szCs w:val="32"/>
        </w:rPr>
        <w:t xml:space="preserve">） 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Times New Roman" w:hAnsi="Times New Roman" w:eastAsia="仿宋"/>
          <w:sz w:val="32"/>
          <w:szCs w:val="32"/>
          <w:u w:val="single"/>
        </w:rPr>
      </w:pPr>
      <w:r>
        <w:rPr>
          <w:rFonts w:ascii="Times New Roman" w:hAnsi="Times New Roman" w:eastAsia="仿宋"/>
          <w:sz w:val="32"/>
          <w:szCs w:val="32"/>
        </w:rPr>
        <w:t xml:space="preserve">申   报   日   期    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rPr>
          <w:rFonts w:ascii="Times New Roman" w:hAnsi="Times New Roman" w:eastAsia="仿宋"/>
          <w:b/>
          <w:sz w:val="32"/>
          <w:szCs w:val="32"/>
        </w:rPr>
      </w:pPr>
    </w:p>
    <w:p>
      <w:pPr>
        <w:tabs>
          <w:tab w:val="left" w:pos="5220"/>
        </w:tabs>
        <w:rPr>
          <w:rFonts w:ascii="Times New Roman" w:hAnsi="Times New Roman" w:eastAsia="仿宋"/>
          <w:b/>
          <w:sz w:val="32"/>
          <w:szCs w:val="32"/>
        </w:rPr>
      </w:pPr>
    </w:p>
    <w:p>
      <w:pPr>
        <w:tabs>
          <w:tab w:val="left" w:pos="5220"/>
        </w:tabs>
        <w:rPr>
          <w:rFonts w:ascii="Times New Roman" w:hAnsi="Times New Roman" w:eastAsia="仿宋"/>
          <w:b/>
          <w:sz w:val="32"/>
          <w:szCs w:val="32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仿宋"/>
          <w:bCs/>
          <w:sz w:val="36"/>
          <w:szCs w:val="36"/>
        </w:rPr>
      </w:pPr>
      <w:r>
        <w:rPr>
          <w:rFonts w:ascii="Times New Roman" w:hAnsi="Times New Roman" w:eastAsia="仿宋"/>
          <w:bCs/>
          <w:sz w:val="36"/>
          <w:szCs w:val="36"/>
        </w:rPr>
        <w:t>工业和信息化部编制</w:t>
      </w:r>
    </w:p>
    <w:p>
      <w:pPr>
        <w:tabs>
          <w:tab w:val="left" w:pos="5220"/>
        </w:tabs>
        <w:rPr>
          <w:rFonts w:ascii="Times New Roman" w:hAnsi="Times New Roman" w:eastAsia="仿宋"/>
          <w:b/>
          <w:sz w:val="32"/>
          <w:szCs w:val="32"/>
        </w:rPr>
      </w:pPr>
    </w:p>
    <w:p>
      <w:pPr>
        <w:tabs>
          <w:tab w:val="left" w:pos="5220"/>
        </w:tabs>
        <w:rPr>
          <w:rFonts w:ascii="Times New Roman" w:hAnsi="Times New Roman" w:eastAsia="仿宋"/>
          <w:b/>
          <w:sz w:val="32"/>
          <w:szCs w:val="32"/>
        </w:rPr>
      </w:pPr>
    </w:p>
    <w:p>
      <w:pPr>
        <w:spacing w:afterLines="30"/>
        <w:rPr>
          <w:rFonts w:ascii="Times New Roman" w:hAnsi="Times New Roman" w:eastAsia="仿宋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snapToGrid/>
        <w:spacing w:line="360" w:lineRule="auto"/>
        <w:outlineLvl w:val="9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一、企业和项目基本信息</w:t>
      </w:r>
    </w:p>
    <w:tbl>
      <w:tblPr>
        <w:tblStyle w:val="5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153"/>
        <w:gridCol w:w="1440"/>
        <w:gridCol w:w="909"/>
        <w:gridCol w:w="1546"/>
        <w:gridCol w:w="201"/>
        <w:gridCol w:w="1108"/>
        <w:gridCol w:w="354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9" w:type="dxa"/>
            <w:gridSpan w:val="9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企业名称</w:t>
            </w:r>
          </w:p>
        </w:tc>
        <w:tc>
          <w:tcPr>
            <w:tcW w:w="6649" w:type="dxa"/>
            <w:gridSpan w:val="7"/>
            <w:noWrap w:val="0"/>
            <w:vAlign w:val="top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注：申报企业须为工业企业，或产业链上下游厂商与工业企业的联合体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8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组织机构代码/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三证合一码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成立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时间</w:t>
            </w: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注册资金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（万元）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870" w:type="dxa"/>
            <w:gridSpan w:val="2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企业地址</w:t>
            </w:r>
          </w:p>
        </w:tc>
        <w:tc>
          <w:tcPr>
            <w:tcW w:w="6649" w:type="dxa"/>
            <w:gridSpan w:val="7"/>
            <w:noWrap w:val="0"/>
            <w:vAlign w:val="top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工业企业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所属领域</w:t>
            </w:r>
          </w:p>
        </w:tc>
        <w:tc>
          <w:tcPr>
            <w:tcW w:w="6649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冶金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石化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化工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轨道交通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装备制造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烟草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电子信息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  <w:lang w:bidi="th-TH"/>
              </w:rPr>
              <w:t xml:space="preserve">电力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>其它领域：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87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联系人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  <w:tc>
          <w:tcPr>
            <w:tcW w:w="2455" w:type="dxa"/>
            <w:gridSpan w:val="2"/>
            <w:noWrap w:val="0"/>
            <w:vAlign w:val="top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电话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87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职务</w:t>
            </w:r>
          </w:p>
        </w:tc>
        <w:tc>
          <w:tcPr>
            <w:tcW w:w="2455" w:type="dxa"/>
            <w:gridSpan w:val="2"/>
            <w:noWrap w:val="0"/>
            <w:vAlign w:val="top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手机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87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传真</w:t>
            </w:r>
          </w:p>
        </w:tc>
        <w:tc>
          <w:tcPr>
            <w:tcW w:w="2455" w:type="dxa"/>
            <w:gridSpan w:val="2"/>
            <w:noWrap w:val="0"/>
            <w:vAlign w:val="top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E-mail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9" w:type="dxa"/>
            <w:gridSpan w:val="9"/>
            <w:noWrap w:val="0"/>
            <w:vAlign w:val="center"/>
          </w:tcPr>
          <w:p>
            <w:pPr>
              <w:snapToGrid w:val="0"/>
              <w:spacing w:beforeLines="20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（二）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项目产品应用信息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年份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工业控制系统应用已投入资金（万元）</w:t>
            </w: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工业控制系统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应用种类（PLC、DCS、FCS、SCADA、SIS、RTU、IPC等）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工业控制系统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应用部署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数量（套）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工业控制系统厂商名称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2021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napToGrid w:val="0"/>
              <w:spacing w:beforeLines="20"/>
              <w:ind w:firstLine="170" w:firstLineChars="71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2020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noWrap w:val="0"/>
            <w:vAlign w:val="top"/>
          </w:tcPr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napToGrid w:val="0"/>
              <w:spacing w:beforeLines="20"/>
              <w:ind w:firstLine="170" w:firstLineChars="71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noWrap w:val="0"/>
            <w:vAlign w:val="top"/>
          </w:tcPr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1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项目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情况简述</w:t>
            </w:r>
          </w:p>
        </w:tc>
        <w:tc>
          <w:tcPr>
            <w:tcW w:w="7802" w:type="dxa"/>
            <w:gridSpan w:val="8"/>
            <w:noWrap w:val="0"/>
            <w:vAlign w:val="top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（所申报项目的工业控制系统应用情况介绍，包括项目规模、业务场景、联合攻关和适应性改造的技术难度、产品部署与集成应用过程、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运行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情况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总体成效、特色优势等，不超过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00字）</w:t>
            </w:r>
          </w:p>
          <w:p>
            <w:pPr>
              <w:rPr>
                <w:rFonts w:ascii="Times New Roman" w:hAnsi="Times New Roman" w:eastAsia="仿宋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4"/>
                <w:szCs w:val="28"/>
              </w:rPr>
            </w:pPr>
          </w:p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870" w:type="dxa"/>
            <w:gridSpan w:val="2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真实性承诺</w:t>
            </w:r>
          </w:p>
        </w:tc>
        <w:tc>
          <w:tcPr>
            <w:tcW w:w="6649" w:type="dxa"/>
            <w:gridSpan w:val="7"/>
            <w:noWrap w:val="0"/>
            <w:vAlign w:val="top"/>
          </w:tcPr>
          <w:p>
            <w:pPr>
              <w:snapToGrid w:val="0"/>
              <w:spacing w:beforeLines="20"/>
              <w:ind w:firstLine="348" w:firstLineChars="145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Lines="20"/>
              <w:ind w:firstLine="720" w:firstLineChars="300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               负责人签字（章）：</w:t>
            </w:r>
          </w:p>
          <w:p>
            <w:pPr>
              <w:snapToGrid w:val="0"/>
              <w:spacing w:beforeLines="20"/>
              <w:ind w:firstLine="420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                            公章 ：</w:t>
            </w:r>
          </w:p>
          <w:p>
            <w:pPr>
              <w:ind w:firstLine="4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                              年    月    日</w:t>
            </w:r>
          </w:p>
        </w:tc>
      </w:tr>
    </w:tbl>
    <w:p>
      <w:pPr>
        <w:numPr>
          <w:ilvl w:val="0"/>
          <w:numId w:val="0"/>
        </w:numPr>
        <w:snapToGrid/>
        <w:spacing w:line="360" w:lineRule="auto"/>
        <w:outlineLvl w:val="9"/>
        <w:rPr>
          <w:rFonts w:hint="eastAsia" w:ascii="黑体" w:hAnsi="黑体" w:eastAsia="黑体" w:cs="黑体"/>
          <w:b w:val="0"/>
          <w:bCs/>
          <w:color w:val="auto"/>
          <w:kern w:val="2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24"/>
          <w:szCs w:val="24"/>
        </w:rPr>
        <w:t>二、项目基本情况</w:t>
      </w:r>
    </w:p>
    <w:p>
      <w:pPr>
        <w:pStyle w:val="3"/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 w:val="0"/>
          <w:color w:val="070707"/>
          <w:kern w:val="0"/>
          <w:sz w:val="24"/>
          <w:szCs w:val="24"/>
        </w:rPr>
      </w:pPr>
      <w:r>
        <w:rPr>
          <w:rFonts w:hint="eastAsia" w:ascii="Times New Roman" w:hAnsi="Times New Roman" w:eastAsia="仿宋" w:cs="宋体"/>
          <w:b w:val="0"/>
          <w:color w:val="070707"/>
          <w:kern w:val="0"/>
          <w:sz w:val="24"/>
          <w:szCs w:val="24"/>
        </w:rPr>
        <w:t>（一）重要意义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color w:val="070707"/>
          <w:kern w:val="0"/>
          <w:sz w:val="24"/>
          <w:szCs w:val="24"/>
        </w:rPr>
      </w:pPr>
      <w:r>
        <w:rPr>
          <w:rFonts w:hint="eastAsia" w:ascii="Times New Roman" w:hAnsi="Times New Roman" w:eastAsia="仿宋" w:cs="宋体"/>
          <w:color w:val="070707"/>
          <w:kern w:val="0"/>
          <w:sz w:val="24"/>
          <w:szCs w:val="24"/>
        </w:rPr>
        <w:t>（二）项目进展（包括但不限于</w:t>
      </w:r>
      <w:r>
        <w:rPr>
          <w:rFonts w:hint="eastAsia" w:ascii="Times New Roman" w:hAnsi="Times New Roman" w:eastAsia="仿宋" w:cs="宋体"/>
          <w:bCs/>
          <w:sz w:val="24"/>
          <w:szCs w:val="24"/>
        </w:rPr>
        <w:t>建设目标、技术路线、资金来源、应用规模、涉及</w:t>
      </w:r>
      <w:r>
        <w:rPr>
          <w:rFonts w:hint="eastAsia" w:ascii="Times New Roman" w:hAnsi="Times New Roman" w:eastAsia="仿宋" w:cs="宋体"/>
          <w:color w:val="070707"/>
          <w:kern w:val="0"/>
          <w:sz w:val="24"/>
          <w:szCs w:val="24"/>
        </w:rPr>
        <w:t>产品情况、主要技术指标及解决方案应用情况）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color w:val="070707"/>
          <w:kern w:val="0"/>
          <w:sz w:val="24"/>
          <w:szCs w:val="24"/>
        </w:rPr>
        <w:t>（三）</w:t>
      </w:r>
      <w:r>
        <w:rPr>
          <w:rFonts w:hint="eastAsia" w:ascii="Times New Roman" w:hAnsi="Times New Roman" w:eastAsia="仿宋" w:cs="宋体"/>
          <w:bCs/>
          <w:sz w:val="24"/>
          <w:szCs w:val="24"/>
        </w:rPr>
        <w:t>实施成效（</w:t>
      </w:r>
      <w:r>
        <w:rPr>
          <w:rFonts w:hint="eastAsia" w:ascii="Times New Roman" w:hAnsi="Times New Roman" w:eastAsia="仿宋" w:cs="宋体"/>
          <w:color w:val="070707"/>
          <w:kern w:val="0"/>
          <w:sz w:val="24"/>
          <w:szCs w:val="24"/>
        </w:rPr>
        <w:t>包括但不限于</w:t>
      </w:r>
      <w:r>
        <w:rPr>
          <w:rFonts w:hint="eastAsia" w:ascii="Times New Roman" w:hAnsi="Times New Roman" w:eastAsia="仿宋" w:cs="宋体"/>
          <w:bCs/>
          <w:sz w:val="24"/>
          <w:szCs w:val="24"/>
        </w:rPr>
        <w:t>关键技术攻关与适配、应用效果和效益）</w:t>
      </w:r>
    </w:p>
    <w:p>
      <w:pPr>
        <w:numPr>
          <w:ilvl w:val="0"/>
          <w:numId w:val="0"/>
        </w:numPr>
        <w:snapToGrid/>
        <w:spacing w:line="360" w:lineRule="auto"/>
        <w:outlineLvl w:val="9"/>
        <w:rPr>
          <w:rFonts w:hint="eastAsia" w:ascii="黑体" w:hAnsi="黑体" w:eastAsia="黑体" w:cs="黑体"/>
          <w:b w:val="0"/>
          <w:bCs/>
          <w:color w:val="auto"/>
          <w:kern w:val="2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24"/>
          <w:szCs w:val="24"/>
        </w:rPr>
        <w:t>三、项目先进性</w:t>
      </w:r>
    </w:p>
    <w:p>
      <w:pPr>
        <w:snapToGrid w:val="0"/>
        <w:spacing w:line="360" w:lineRule="auto"/>
        <w:ind w:firstLine="480" w:firstLineChars="200"/>
        <w:outlineLvl w:val="0"/>
        <w:rPr>
          <w:rFonts w:ascii="Times New Roman" w:hAnsi="Times New Roman" w:eastAsia="仿宋" w:cs="宋体"/>
          <w:color w:val="070707"/>
          <w:kern w:val="0"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（一）技术先进性（</w:t>
      </w:r>
      <w:r>
        <w:rPr>
          <w:rFonts w:hint="eastAsia" w:ascii="Times New Roman" w:hAnsi="Times New Roman" w:eastAsia="仿宋" w:cs="宋体"/>
          <w:color w:val="070707"/>
          <w:kern w:val="0"/>
          <w:sz w:val="24"/>
          <w:szCs w:val="24"/>
        </w:rPr>
        <w:t>包括但不限于工业控制系统</w:t>
      </w:r>
      <w:r>
        <w:rPr>
          <w:rFonts w:hint="eastAsia" w:ascii="Times New Roman" w:hAnsi="Times New Roman" w:eastAsia="仿宋" w:cs="宋体"/>
          <w:bCs/>
          <w:sz w:val="24"/>
          <w:szCs w:val="24"/>
        </w:rPr>
        <w:t>技术实现、工艺实现等优势分析，国内外水平对比）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（二）创新性（</w:t>
      </w:r>
      <w:r>
        <w:rPr>
          <w:rFonts w:hint="eastAsia" w:ascii="Times New Roman" w:hAnsi="Times New Roman" w:eastAsia="仿宋" w:cs="宋体"/>
          <w:color w:val="070707"/>
          <w:kern w:val="0"/>
          <w:sz w:val="24"/>
          <w:szCs w:val="24"/>
        </w:rPr>
        <w:t>包括但不限于</w:t>
      </w:r>
      <w:r>
        <w:rPr>
          <w:rFonts w:hint="eastAsia" w:ascii="Times New Roman" w:hAnsi="Times New Roman" w:eastAsia="仿宋" w:cs="宋体"/>
          <w:bCs/>
          <w:sz w:val="24"/>
          <w:szCs w:val="24"/>
        </w:rPr>
        <w:t>技术、机制、模式创新及相关知识产权）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（三）可推广性（</w:t>
      </w:r>
      <w:r>
        <w:rPr>
          <w:rFonts w:hint="eastAsia" w:ascii="Times New Roman" w:hAnsi="Times New Roman" w:eastAsia="仿宋" w:cs="宋体"/>
          <w:color w:val="070707"/>
          <w:kern w:val="0"/>
          <w:sz w:val="24"/>
          <w:szCs w:val="24"/>
        </w:rPr>
        <w:t>包括但不限于</w:t>
      </w:r>
      <w:r>
        <w:rPr>
          <w:rFonts w:hint="eastAsia" w:ascii="Times New Roman" w:hAnsi="Times New Roman" w:eastAsia="仿宋" w:cs="宋体"/>
          <w:bCs/>
          <w:sz w:val="24"/>
          <w:szCs w:val="24"/>
        </w:rPr>
        <w:t>项目</w:t>
      </w:r>
      <w:r>
        <w:rPr>
          <w:rFonts w:hint="eastAsia" w:ascii="Times New Roman" w:hAnsi="Times New Roman" w:eastAsia="仿宋" w:cs="宋体"/>
          <w:color w:val="070707"/>
          <w:kern w:val="0"/>
          <w:sz w:val="24"/>
          <w:szCs w:val="24"/>
        </w:rPr>
        <w:t>运行及政策措施情况</w:t>
      </w:r>
      <w:r>
        <w:rPr>
          <w:rFonts w:hint="eastAsia" w:ascii="Times New Roman" w:hAnsi="Times New Roman" w:eastAsia="仿宋" w:cs="宋体"/>
          <w:bCs/>
          <w:sz w:val="24"/>
          <w:szCs w:val="24"/>
        </w:rPr>
        <w:t>、项目示范意义及推广价值、推广范围、推广可行性等）</w:t>
      </w:r>
    </w:p>
    <w:p>
      <w:pPr>
        <w:numPr>
          <w:ilvl w:val="0"/>
          <w:numId w:val="0"/>
        </w:numPr>
        <w:snapToGrid/>
        <w:spacing w:line="360" w:lineRule="auto"/>
        <w:outlineLvl w:val="9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四、下一步实施计划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（一）下一步项目建设的主要内容和实施计划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（二）项目实施预期目标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（三）项目成长性分析</w:t>
      </w:r>
    </w:p>
    <w:p>
      <w:pPr>
        <w:numPr>
          <w:ilvl w:val="0"/>
          <w:numId w:val="0"/>
        </w:numPr>
        <w:snapToGrid/>
        <w:spacing w:line="360" w:lineRule="auto"/>
        <w:outlineLvl w:val="9"/>
        <w:rPr>
          <w:rFonts w:hint="eastAsia" w:ascii="黑体" w:hAnsi="黑体" w:eastAsia="黑体" w:cs="黑体"/>
          <w:b w:val="0"/>
          <w:bCs/>
          <w:color w:val="auto"/>
          <w:kern w:val="2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24"/>
          <w:szCs w:val="24"/>
        </w:rPr>
        <w:t>五、相关附件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（一）企业资质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1.企业营业执照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2.企业相关资质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3.所获奖励情况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（二）2019年和2020年企业经营状况证明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1.包括：总资产、资产负债率业务收入、利润总额、信息化投入、工业控制系统产品购置及改造相关投入、工控安全相关投入占信息化投入的比例。其中，相关投入证明请准确清晰地列出投入范围界定，并提供相关证明材料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2.2020年审计报告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（三）工业控制系统应用实施证明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（四）项目技术来源与技术先进性的有关证明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</w:p>
    <w:p>
      <w:pPr>
        <w:rPr>
          <w:rFonts w:hint="eastAsia"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（填报格式说明：请用A4幅面编辑，正文字体为3号仿宋体，单倍行距。一级标题3号黑体，二级标题3号楷体）</w:t>
      </w:r>
    </w:p>
    <w:p>
      <w:pPr>
        <w:spacing w:line="360" w:lineRule="auto"/>
        <w:jc w:val="center"/>
        <w:rPr>
          <w:rFonts w:ascii="Times New Roman" w:hAnsi="Times New Roman" w:eastAsia="仿宋"/>
          <w:sz w:val="36"/>
          <w:szCs w:val="36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br w:type="page"/>
      </w:r>
    </w:p>
    <w:p>
      <w:pPr>
        <w:pStyle w:val="2"/>
      </w:pPr>
    </w:p>
    <w:p>
      <w:pPr>
        <w:spacing w:line="360" w:lineRule="auto"/>
        <w:jc w:val="center"/>
        <w:rPr>
          <w:rFonts w:ascii="Times New Roman" w:hAnsi="Times New Roman" w:eastAsia="仿宋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新一代信息技术与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制造业融合发展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试点示范申报书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（工业信息安全能力提升——工控安全防护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能力提升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方向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）</w:t>
      </w:r>
    </w:p>
    <w:p>
      <w:pPr>
        <w:tabs>
          <w:tab w:val="left" w:pos="5220"/>
        </w:tabs>
        <w:rPr>
          <w:rFonts w:ascii="Times New Roman" w:hAnsi="Times New Roman" w:eastAsia="仿宋"/>
          <w:b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jc w:val="left"/>
        <w:rPr>
          <w:rFonts w:ascii="Times New Roman" w:hAnsi="Times New Roman" w:eastAsia="仿宋"/>
          <w:sz w:val="32"/>
          <w:szCs w:val="32"/>
        </w:rPr>
      </w:pPr>
    </w:p>
    <w:p>
      <w:pPr>
        <w:jc w:val="left"/>
        <w:rPr>
          <w:rFonts w:ascii="Times New Roman" w:hAnsi="Times New Roman" w:eastAsia="仿宋"/>
          <w:sz w:val="32"/>
          <w:szCs w:val="32"/>
        </w:rPr>
      </w:pPr>
    </w:p>
    <w:p>
      <w:pPr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项   目   名   称    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                       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spacing w:line="360" w:lineRule="auto"/>
        <w:rPr>
          <w:rFonts w:ascii="Times New Roman" w:hAnsi="Times New Roman" w:eastAsia="仿宋"/>
          <w:sz w:val="32"/>
          <w:szCs w:val="32"/>
          <w:u w:val="single"/>
        </w:rPr>
      </w:pPr>
      <w:r>
        <w:rPr>
          <w:rFonts w:ascii="Times New Roman" w:hAnsi="Times New Roman" w:eastAsia="仿宋"/>
          <w:sz w:val="32"/>
          <w:szCs w:val="32"/>
        </w:rPr>
        <w:t>申 报 单 位（</w:t>
      </w:r>
      <w:r>
        <w:rPr>
          <w:rFonts w:ascii="Times New Roman" w:hAnsi="Times New Roman" w:eastAsia="仿宋"/>
          <w:sz w:val="32"/>
          <w:szCs w:val="32"/>
        </w:rPr>
        <w:tab/>
      </w:r>
      <w:r>
        <w:rPr>
          <w:rFonts w:ascii="Times New Roman" w:hAnsi="Times New Roman" w:eastAsia="仿宋"/>
          <w:sz w:val="32"/>
          <w:szCs w:val="32"/>
        </w:rPr>
        <w:t>盖</w:t>
      </w:r>
      <w:r>
        <w:rPr>
          <w:rFonts w:ascii="Times New Roman" w:hAnsi="Times New Roman" w:eastAsia="仿宋"/>
          <w:sz w:val="32"/>
          <w:szCs w:val="32"/>
        </w:rPr>
        <w:tab/>
      </w:r>
      <w:r>
        <w:rPr>
          <w:rFonts w:ascii="Times New Roman" w:hAnsi="Times New Roman" w:eastAsia="仿宋"/>
          <w:sz w:val="32"/>
          <w:szCs w:val="32"/>
        </w:rPr>
        <w:t xml:space="preserve">章）  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Times New Roman" w:hAnsi="Times New Roman" w:eastAsia="仿宋"/>
          <w:sz w:val="32"/>
          <w:szCs w:val="32"/>
          <w:u w:val="single"/>
        </w:rPr>
      </w:pPr>
      <w:r>
        <w:rPr>
          <w:rFonts w:ascii="Times New Roman" w:hAnsi="Times New Roman" w:eastAsia="仿宋"/>
          <w:sz w:val="32"/>
          <w:szCs w:val="32"/>
        </w:rPr>
        <w:t>推 荐 单 位（</w:t>
      </w:r>
      <w:r>
        <w:rPr>
          <w:rFonts w:ascii="Times New Roman" w:hAnsi="Times New Roman" w:eastAsia="仿宋"/>
          <w:sz w:val="32"/>
          <w:szCs w:val="32"/>
        </w:rPr>
        <w:tab/>
      </w:r>
      <w:r>
        <w:rPr>
          <w:rFonts w:ascii="Times New Roman" w:hAnsi="Times New Roman" w:eastAsia="仿宋"/>
          <w:sz w:val="32"/>
          <w:szCs w:val="32"/>
        </w:rPr>
        <w:t>盖</w:t>
      </w:r>
      <w:r>
        <w:rPr>
          <w:rFonts w:ascii="Times New Roman" w:hAnsi="Times New Roman" w:eastAsia="仿宋"/>
          <w:sz w:val="32"/>
          <w:szCs w:val="32"/>
        </w:rPr>
        <w:tab/>
      </w:r>
      <w:r>
        <w:rPr>
          <w:rFonts w:ascii="Times New Roman" w:hAnsi="Times New Roman" w:eastAsia="仿宋"/>
          <w:sz w:val="32"/>
          <w:szCs w:val="32"/>
        </w:rPr>
        <w:t>章</w:t>
      </w:r>
      <w:r>
        <w:rPr>
          <w:rFonts w:ascii="Times New Roman" w:hAnsi="Times New Roman" w:eastAsia="仿宋"/>
          <w:sz w:val="32"/>
          <w:szCs w:val="32"/>
        </w:rPr>
        <w:tab/>
      </w:r>
      <w:r>
        <w:rPr>
          <w:rFonts w:ascii="Times New Roman" w:hAnsi="Times New Roman" w:eastAsia="仿宋"/>
          <w:sz w:val="32"/>
          <w:szCs w:val="32"/>
        </w:rPr>
        <w:t xml:space="preserve">） 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Times New Roman" w:hAnsi="Times New Roman" w:eastAsia="仿宋"/>
          <w:b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申   报   日   期    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rPr>
          <w:rFonts w:ascii="Times New Roman" w:hAnsi="Times New Roman" w:eastAsia="仿宋"/>
          <w:b/>
          <w:sz w:val="32"/>
          <w:szCs w:val="32"/>
        </w:rPr>
      </w:pPr>
    </w:p>
    <w:p>
      <w:pPr>
        <w:tabs>
          <w:tab w:val="left" w:pos="5220"/>
        </w:tabs>
        <w:rPr>
          <w:rFonts w:ascii="Times New Roman" w:hAnsi="Times New Roman" w:eastAsia="仿宋"/>
          <w:b/>
          <w:sz w:val="32"/>
          <w:szCs w:val="32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仿宋"/>
          <w:bCs/>
          <w:sz w:val="36"/>
          <w:szCs w:val="36"/>
        </w:rPr>
      </w:pPr>
      <w:r>
        <w:rPr>
          <w:rFonts w:ascii="Times New Roman" w:hAnsi="Times New Roman" w:eastAsia="仿宋"/>
          <w:bCs/>
          <w:sz w:val="36"/>
          <w:szCs w:val="36"/>
        </w:rPr>
        <w:t>工业和信息化部编制</w:t>
      </w:r>
    </w:p>
    <w:p>
      <w:pPr>
        <w:spacing w:afterLines="30"/>
        <w:rPr>
          <w:rFonts w:ascii="Times New Roman" w:hAnsi="Times New Roman" w:eastAsia="仿宋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snapToGrid/>
        <w:spacing w:line="360" w:lineRule="auto"/>
        <w:outlineLvl w:val="9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一、企业和项目基本信息</w:t>
      </w:r>
    </w:p>
    <w:tbl>
      <w:tblPr>
        <w:tblStyle w:val="5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109"/>
        <w:gridCol w:w="820"/>
        <w:gridCol w:w="473"/>
        <w:gridCol w:w="317"/>
        <w:gridCol w:w="839"/>
        <w:gridCol w:w="996"/>
        <w:gridCol w:w="751"/>
        <w:gridCol w:w="26"/>
        <w:gridCol w:w="342"/>
        <w:gridCol w:w="1094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519" w:type="dxa"/>
            <w:gridSpan w:val="12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bCs/>
                <w:sz w:val="24"/>
                <w:szCs w:val="24"/>
              </w:rPr>
              <w:t>（一）企业基本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企业名称</w:t>
            </w:r>
          </w:p>
        </w:tc>
        <w:tc>
          <w:tcPr>
            <w:tcW w:w="6749" w:type="dxa"/>
            <w:gridSpan w:val="10"/>
            <w:noWrap w:val="0"/>
            <w:vAlign w:val="top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注：申报企业须为工业企业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组织机构代码/三证合一码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成立</w:t>
            </w:r>
          </w:p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时间</w:t>
            </w: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注册资金（万元）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企业地址</w:t>
            </w:r>
          </w:p>
        </w:tc>
        <w:tc>
          <w:tcPr>
            <w:tcW w:w="6749" w:type="dxa"/>
            <w:gridSpan w:val="10"/>
            <w:noWrap w:val="0"/>
            <w:vAlign w:val="top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所属领域</w:t>
            </w:r>
          </w:p>
        </w:tc>
        <w:tc>
          <w:tcPr>
            <w:tcW w:w="6749" w:type="dxa"/>
            <w:gridSpan w:val="10"/>
            <w:noWrap w:val="0"/>
            <w:vAlign w:val="top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冶金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石化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化工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轨道交通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装备制造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烟草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电子信息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  <w:lang w:bidi="th-TH"/>
              </w:rPr>
              <w:t xml:space="preserve">电力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>其它领域：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77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联系人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电话</w:t>
            </w:r>
          </w:p>
        </w:tc>
        <w:tc>
          <w:tcPr>
            <w:tcW w:w="2527" w:type="dxa"/>
            <w:gridSpan w:val="3"/>
            <w:noWrap w:val="0"/>
            <w:vAlign w:val="top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77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职务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手机</w:t>
            </w:r>
          </w:p>
        </w:tc>
        <w:tc>
          <w:tcPr>
            <w:tcW w:w="2527" w:type="dxa"/>
            <w:gridSpan w:val="3"/>
            <w:noWrap w:val="0"/>
            <w:vAlign w:val="top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77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传真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E-mail</w:t>
            </w:r>
          </w:p>
        </w:tc>
        <w:tc>
          <w:tcPr>
            <w:tcW w:w="2527" w:type="dxa"/>
            <w:gridSpan w:val="3"/>
            <w:noWrap w:val="0"/>
            <w:vAlign w:val="top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经营情况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年份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总资产（万元）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资产负债率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业务收入（万元）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利润总额（万元）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信息化投入（万元）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工控安全相关投入（万元）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工控安全相关投入占信息化投入的比例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2020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2019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9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sz w:val="24"/>
                <w:szCs w:val="24"/>
              </w:rPr>
              <w:t>（二）项目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项目简述</w:t>
            </w:r>
          </w:p>
        </w:tc>
        <w:tc>
          <w:tcPr>
            <w:tcW w:w="7858" w:type="dxa"/>
            <w:gridSpan w:val="11"/>
            <w:noWrap w:val="0"/>
            <w:vAlign w:val="top"/>
          </w:tcPr>
          <w:p>
            <w:pPr>
              <w:snapToGrid w:val="0"/>
              <w:spacing w:beforeLines="20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（重点突出企业在工业控制系统信息安全防护方面的现状、特色、优势等，不超过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00字）</w:t>
            </w:r>
          </w:p>
          <w:p>
            <w:pPr>
              <w:snapToGrid w:val="0"/>
              <w:spacing w:beforeLines="20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napToGrid w:val="0"/>
              <w:spacing w:beforeLines="20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napToGrid w:val="0"/>
              <w:spacing w:beforeLines="20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napToGrid w:val="0"/>
              <w:spacing w:beforeLines="20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napToGrid w:val="0"/>
              <w:spacing w:beforeLines="20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napToGrid w:val="0"/>
              <w:spacing w:beforeLines="20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napToGrid w:val="0"/>
              <w:spacing w:beforeLines="20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napToGrid w:val="0"/>
              <w:spacing w:beforeLines="20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snapToGrid w:val="0"/>
              <w:spacing w:beforeLines="20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真实性承诺</w:t>
            </w:r>
          </w:p>
        </w:tc>
        <w:tc>
          <w:tcPr>
            <w:tcW w:w="6749" w:type="dxa"/>
            <w:gridSpan w:val="10"/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snapToGrid w:val="0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              法定代表人或负责人签字（章）：</w:t>
            </w:r>
          </w:p>
          <w:p>
            <w:pPr>
              <w:snapToGrid w:val="0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公章：</w:t>
            </w:r>
          </w:p>
          <w:p>
            <w:pPr>
              <w:snapToGrid w:val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                             </w:t>
            </w:r>
          </w:p>
          <w:p>
            <w:pPr>
              <w:snapToGrid w:val="0"/>
              <w:jc w:val="righ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年     月     日</w:t>
            </w:r>
          </w:p>
        </w:tc>
      </w:tr>
    </w:tbl>
    <w:p>
      <w:pPr>
        <w:numPr>
          <w:ilvl w:val="0"/>
          <w:numId w:val="0"/>
        </w:numPr>
        <w:snapToGrid/>
        <w:spacing w:line="360" w:lineRule="auto"/>
        <w:outlineLvl w:val="9"/>
        <w:rPr>
          <w:rFonts w:hint="eastAsia" w:ascii="黑体" w:hAnsi="黑体" w:eastAsia="黑体" w:cs="黑体"/>
          <w:b w:val="0"/>
          <w:bCs/>
          <w:color w:val="auto"/>
          <w:kern w:val="2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24"/>
          <w:szCs w:val="24"/>
        </w:rPr>
        <w:t>二、项目基本情况</w:t>
      </w:r>
    </w:p>
    <w:p>
      <w:pPr>
        <w:snapToGrid w:val="0"/>
        <w:spacing w:line="360" w:lineRule="auto"/>
        <w:ind w:firstLine="480" w:firstLineChars="200"/>
        <w:outlineLvl w:val="1"/>
        <w:rPr>
          <w:rFonts w:ascii="Times New Roman" w:hAnsi="Times New Roman" w:eastAsia="仿宋" w:cs="宋体"/>
          <w:sz w:val="24"/>
          <w:szCs w:val="24"/>
        </w:rPr>
      </w:pPr>
      <w:r>
        <w:rPr>
          <w:rFonts w:hint="eastAsia" w:ascii="Times New Roman" w:hAnsi="Times New Roman" w:eastAsia="仿宋" w:cs="宋体"/>
          <w:sz w:val="24"/>
          <w:szCs w:val="24"/>
        </w:rPr>
        <w:t>（一）企业简介和工控安全概述</w:t>
      </w:r>
    </w:p>
    <w:p>
      <w:pPr>
        <w:pStyle w:val="3"/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 w:val="0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 w:val="0"/>
          <w:bCs/>
          <w:sz w:val="24"/>
          <w:szCs w:val="24"/>
        </w:rPr>
        <w:t>1.企业简介</w:t>
      </w:r>
    </w:p>
    <w:p>
      <w:pPr>
        <w:pStyle w:val="3"/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 w:val="0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 w:val="0"/>
          <w:bCs/>
          <w:sz w:val="24"/>
          <w:szCs w:val="24"/>
        </w:rPr>
        <w:t>2.企业信息化基本情况</w:t>
      </w:r>
    </w:p>
    <w:p>
      <w:pPr>
        <w:pStyle w:val="3"/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 w:val="0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 w:val="0"/>
          <w:bCs/>
          <w:sz w:val="24"/>
          <w:szCs w:val="24"/>
        </w:rPr>
        <w:t>3.企业工控安全基本情况</w:t>
      </w:r>
    </w:p>
    <w:p>
      <w:pPr>
        <w:snapToGrid w:val="0"/>
        <w:spacing w:line="360" w:lineRule="auto"/>
        <w:ind w:firstLine="480" w:firstLineChars="200"/>
        <w:outlineLvl w:val="1"/>
        <w:rPr>
          <w:rFonts w:ascii="Times New Roman" w:hAnsi="Times New Roman" w:eastAsia="仿宋" w:cs="宋体"/>
          <w:sz w:val="24"/>
          <w:szCs w:val="24"/>
        </w:rPr>
      </w:pPr>
      <w:r>
        <w:rPr>
          <w:rFonts w:hint="eastAsia" w:ascii="Times New Roman" w:hAnsi="Times New Roman" w:eastAsia="仿宋" w:cs="宋体"/>
          <w:sz w:val="24"/>
          <w:szCs w:val="24"/>
        </w:rPr>
        <w:t>（二）企业工控安全防护能力建设进展</w:t>
      </w:r>
    </w:p>
    <w:p>
      <w:pPr>
        <w:pStyle w:val="3"/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 w:val="0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 w:val="0"/>
          <w:bCs/>
          <w:sz w:val="24"/>
          <w:szCs w:val="24"/>
        </w:rPr>
        <w:t>包括但不限于：</w:t>
      </w:r>
    </w:p>
    <w:p>
      <w:pPr>
        <w:pStyle w:val="3"/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 w:val="0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 w:val="0"/>
          <w:bCs/>
          <w:sz w:val="24"/>
          <w:szCs w:val="24"/>
        </w:rPr>
        <w:t>1.企业对照工控安全政策和配套标准实施安全防护贯标情况</w:t>
      </w:r>
    </w:p>
    <w:p>
      <w:pPr>
        <w:pStyle w:val="3"/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 w:val="0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 w:val="0"/>
          <w:bCs/>
          <w:sz w:val="24"/>
          <w:szCs w:val="24"/>
        </w:rPr>
        <w:t>2.企业工控安全防护体系建设情况（根据《工业控制系统信息安全防护指南》和</w:t>
      </w:r>
      <w:r>
        <w:rPr>
          <w:rFonts w:hint="eastAsia" w:eastAsia="仿宋" w:cs="宋体"/>
          <w:b w:val="0"/>
          <w:bCs/>
          <w:sz w:val="24"/>
          <w:szCs w:val="24"/>
        </w:rPr>
        <w:t>《信息安全技术</w:t>
      </w:r>
      <w:r>
        <w:rPr>
          <w:rFonts w:eastAsia="仿宋" w:cs="宋体"/>
          <w:b w:val="0"/>
          <w:bCs/>
          <w:sz w:val="24"/>
          <w:szCs w:val="24"/>
        </w:rPr>
        <w:t xml:space="preserve"> </w:t>
      </w:r>
      <w:r>
        <w:rPr>
          <w:rFonts w:hint="eastAsia" w:eastAsia="仿宋" w:cs="宋体"/>
          <w:b w:val="0"/>
          <w:bCs/>
          <w:sz w:val="24"/>
          <w:szCs w:val="24"/>
        </w:rPr>
        <w:t>工业控制系统信息安全防护能力成熟度模型（报批稿）》等</w:t>
      </w:r>
      <w:r>
        <w:rPr>
          <w:rFonts w:hint="eastAsia" w:ascii="Times New Roman" w:hAnsi="Times New Roman" w:eastAsia="仿宋" w:cs="宋体"/>
          <w:b w:val="0"/>
          <w:bCs/>
          <w:sz w:val="24"/>
          <w:szCs w:val="24"/>
        </w:rPr>
        <w:t>政策标准中的防护要点，从安全规划与机构建设、人员管理及培训、物理与环境安全、工业网络安全、工业主机安全、工业设备安全、工业数据安全、系统软件安全、监测预警与应急响应、供应链安全保障等方面，持续完善机构建设、制度流程、技术工具、人员能力成熟度能力要素，形成相应的安全防护技术和管理制度体系。）</w:t>
      </w:r>
    </w:p>
    <w:p>
      <w:pPr>
        <w:numPr>
          <w:ilvl w:val="0"/>
          <w:numId w:val="0"/>
        </w:numPr>
        <w:snapToGrid/>
        <w:spacing w:line="360" w:lineRule="auto"/>
        <w:outlineLvl w:val="9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24"/>
          <w:szCs w:val="24"/>
        </w:rPr>
        <w:t>三、</w:t>
      </w:r>
      <w:r>
        <w:rPr>
          <w:rFonts w:hint="eastAsia" w:ascii="黑体" w:hAnsi="黑体" w:eastAsia="黑体" w:cs="黑体"/>
          <w:b w:val="0"/>
          <w:bCs/>
          <w:sz w:val="24"/>
          <w:szCs w:val="24"/>
        </w:rPr>
        <w:t>项目创新性分析</w:t>
      </w:r>
    </w:p>
    <w:p>
      <w:pPr>
        <w:snapToGrid w:val="0"/>
        <w:spacing w:line="360" w:lineRule="auto"/>
        <w:ind w:firstLine="480" w:firstLineChars="200"/>
        <w:outlineLvl w:val="1"/>
        <w:rPr>
          <w:rFonts w:ascii="Times New Roman" w:hAnsi="Times New Roman" w:eastAsia="仿宋" w:cs="宋体"/>
          <w:sz w:val="24"/>
          <w:szCs w:val="24"/>
        </w:rPr>
      </w:pPr>
      <w:r>
        <w:rPr>
          <w:rFonts w:hint="eastAsia" w:ascii="Times New Roman" w:hAnsi="Times New Roman" w:eastAsia="仿宋" w:cs="宋体"/>
          <w:sz w:val="24"/>
          <w:szCs w:val="24"/>
        </w:rPr>
        <w:t>（一）工控安全防护技术创新/模式创新</w:t>
      </w:r>
    </w:p>
    <w:p>
      <w:pPr>
        <w:snapToGrid w:val="0"/>
        <w:spacing w:line="360" w:lineRule="auto"/>
        <w:ind w:firstLine="480" w:firstLineChars="200"/>
        <w:outlineLvl w:val="1"/>
        <w:rPr>
          <w:rFonts w:ascii="Times New Roman" w:hAnsi="Times New Roman" w:eastAsia="仿宋" w:cs="宋体"/>
          <w:sz w:val="24"/>
          <w:szCs w:val="24"/>
        </w:rPr>
      </w:pPr>
      <w:r>
        <w:rPr>
          <w:rFonts w:hint="eastAsia" w:ascii="Times New Roman" w:hAnsi="Times New Roman" w:eastAsia="仿宋" w:cs="宋体"/>
          <w:sz w:val="24"/>
          <w:szCs w:val="24"/>
        </w:rPr>
        <w:t>（二）工控安全防护相关知识产权介绍</w:t>
      </w:r>
    </w:p>
    <w:p>
      <w:pPr>
        <w:snapToGrid w:val="0"/>
        <w:spacing w:line="360" w:lineRule="auto"/>
        <w:ind w:firstLine="480" w:firstLineChars="200"/>
        <w:outlineLvl w:val="1"/>
        <w:rPr>
          <w:rFonts w:ascii="Times New Roman" w:hAnsi="Times New Roman" w:eastAsia="仿宋" w:cs="宋体"/>
          <w:sz w:val="24"/>
          <w:szCs w:val="24"/>
        </w:rPr>
      </w:pPr>
      <w:r>
        <w:rPr>
          <w:rFonts w:hint="eastAsia" w:ascii="Times New Roman" w:hAnsi="Times New Roman" w:eastAsia="仿宋" w:cs="宋体"/>
          <w:sz w:val="24"/>
          <w:szCs w:val="24"/>
        </w:rPr>
        <w:t>（三）工控安全防护相关特色介绍</w:t>
      </w:r>
    </w:p>
    <w:p>
      <w:pPr>
        <w:numPr>
          <w:ilvl w:val="0"/>
          <w:numId w:val="0"/>
        </w:numPr>
        <w:snapToGrid/>
        <w:spacing w:line="360" w:lineRule="auto"/>
        <w:outlineLvl w:val="9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四、企业工控安全人员情况</w:t>
      </w:r>
    </w:p>
    <w:p>
      <w:pPr>
        <w:numPr>
          <w:ilvl w:val="0"/>
          <w:numId w:val="0"/>
        </w:numPr>
        <w:snapToGrid/>
        <w:spacing w:line="360" w:lineRule="auto"/>
        <w:outlineLvl w:val="9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五、保障措施</w:t>
      </w:r>
    </w:p>
    <w:p>
      <w:pPr>
        <w:pStyle w:val="3"/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 w:val="0"/>
          <w:sz w:val="24"/>
          <w:szCs w:val="24"/>
        </w:rPr>
      </w:pPr>
      <w:r>
        <w:rPr>
          <w:rFonts w:hint="eastAsia" w:ascii="Times New Roman" w:hAnsi="Times New Roman" w:eastAsia="仿宋" w:cs="宋体"/>
          <w:b w:val="0"/>
          <w:sz w:val="24"/>
          <w:szCs w:val="24"/>
        </w:rPr>
        <w:t>（一）工控安全防护能力建设投资情况</w:t>
      </w:r>
    </w:p>
    <w:p>
      <w:pPr>
        <w:pStyle w:val="3"/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 w:val="0"/>
          <w:sz w:val="24"/>
          <w:szCs w:val="24"/>
        </w:rPr>
      </w:pPr>
      <w:r>
        <w:rPr>
          <w:rFonts w:hint="eastAsia" w:ascii="Times New Roman" w:hAnsi="Times New Roman" w:eastAsia="仿宋" w:cs="宋体"/>
          <w:b w:val="0"/>
          <w:sz w:val="24"/>
          <w:szCs w:val="24"/>
        </w:rPr>
        <w:t>（二）上下游合作资源</w:t>
      </w:r>
    </w:p>
    <w:p>
      <w:pPr>
        <w:numPr>
          <w:ilvl w:val="0"/>
          <w:numId w:val="0"/>
        </w:numPr>
        <w:snapToGrid/>
        <w:spacing w:line="360" w:lineRule="auto"/>
        <w:outlineLvl w:val="9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六、可推广性分析</w:t>
      </w:r>
    </w:p>
    <w:p>
      <w:pPr>
        <w:pStyle w:val="3"/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 w:val="0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 w:val="0"/>
          <w:bCs/>
          <w:sz w:val="24"/>
          <w:szCs w:val="24"/>
        </w:rPr>
        <w:t>（一）示范意义</w:t>
      </w:r>
    </w:p>
    <w:p>
      <w:pPr>
        <w:pStyle w:val="3"/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 w:val="0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 w:val="0"/>
          <w:bCs/>
          <w:sz w:val="24"/>
          <w:szCs w:val="24"/>
        </w:rPr>
        <w:t>（二）推广价值及可行性分析</w:t>
      </w:r>
    </w:p>
    <w:p>
      <w:pPr>
        <w:numPr>
          <w:ilvl w:val="0"/>
          <w:numId w:val="0"/>
        </w:numPr>
        <w:snapToGrid/>
        <w:spacing w:line="360" w:lineRule="auto"/>
        <w:outlineLvl w:val="9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七、相关附件</w:t>
      </w:r>
    </w:p>
    <w:p>
      <w:pPr>
        <w:pStyle w:val="3"/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 w:val="0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 w:val="0"/>
          <w:bCs/>
          <w:sz w:val="24"/>
          <w:szCs w:val="24"/>
        </w:rPr>
        <w:t>（一）企业资质</w:t>
      </w:r>
    </w:p>
    <w:p>
      <w:pPr>
        <w:pStyle w:val="3"/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 w:val="0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 w:val="0"/>
          <w:bCs/>
          <w:sz w:val="24"/>
          <w:szCs w:val="24"/>
        </w:rPr>
        <w:t>1.企业营业执照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2.企业相关资质</w:t>
      </w:r>
    </w:p>
    <w:p>
      <w:pPr>
        <w:pStyle w:val="3"/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 w:val="0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 w:val="0"/>
          <w:bCs/>
          <w:sz w:val="24"/>
          <w:szCs w:val="24"/>
        </w:rPr>
        <w:t>3.所获奖励情况</w:t>
      </w:r>
    </w:p>
    <w:p>
      <w:pPr>
        <w:pStyle w:val="3"/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 w:val="0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 w:val="0"/>
          <w:bCs/>
          <w:sz w:val="24"/>
          <w:szCs w:val="24"/>
        </w:rPr>
        <w:t>（二）2019年和2020年企业经营状况证明</w:t>
      </w:r>
    </w:p>
    <w:p>
      <w:pPr>
        <w:pStyle w:val="3"/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 w:val="0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 w:val="0"/>
          <w:bCs/>
          <w:sz w:val="24"/>
          <w:szCs w:val="24"/>
        </w:rPr>
        <w:t>1.包括：总资产、资产负债率业务收入、利润总额、信息化投入、工控安全相关投入、工控安全相关投入占信息化投入的比例。其中，工控安全相关投入证明请准确清晰地列出投入范围界定，并提供相关证明材料</w:t>
      </w:r>
    </w:p>
    <w:p>
      <w:pPr>
        <w:pStyle w:val="3"/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 w:val="0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 w:val="0"/>
          <w:bCs/>
          <w:sz w:val="24"/>
          <w:szCs w:val="24"/>
        </w:rPr>
        <w:t>2.2020年审计报告</w:t>
      </w:r>
    </w:p>
    <w:p>
      <w:pPr>
        <w:pStyle w:val="3"/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 w:val="0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 w:val="0"/>
          <w:bCs/>
          <w:sz w:val="24"/>
          <w:szCs w:val="24"/>
        </w:rPr>
        <w:t>（三）工控安全防护贯标工作证明材料</w:t>
      </w:r>
    </w:p>
    <w:p>
      <w:pPr>
        <w:rPr>
          <w:rFonts w:ascii="Times New Roman" w:hAnsi="Times New Roman" w:eastAsia="仿宋"/>
        </w:rPr>
      </w:pPr>
    </w:p>
    <w:p>
      <w:pPr>
        <w:snapToGrid w:val="0"/>
        <w:spacing w:line="360" w:lineRule="auto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（填报格式说明：请用A4幅面编辑，正文字体为3号仿宋体，单倍行距。一级标题3号黑体，二级标题3号楷体）</w:t>
      </w:r>
    </w:p>
    <w:p>
      <w:pPr>
        <w:rPr>
          <w:rFonts w:ascii="Times New Roman" w:hAnsi="Times New Roman" w:eastAsia="仿宋"/>
        </w:rPr>
      </w:pPr>
    </w:p>
    <w:p>
      <w:pPr>
        <w:rPr>
          <w:rFonts w:ascii="Times New Roman" w:hAnsi="Times New Roman" w:eastAsia="仿宋"/>
          <w:sz w:val="32"/>
        </w:rPr>
      </w:pPr>
    </w:p>
    <w:p>
      <w:pPr>
        <w:rPr>
          <w:rFonts w:ascii="Times New Roman" w:hAnsi="Times New Roman" w:eastAsia="仿宋"/>
          <w:sz w:val="32"/>
        </w:rPr>
      </w:pPr>
    </w:p>
    <w:p>
      <w:pPr>
        <w:rPr>
          <w:rFonts w:ascii="Times New Roman" w:hAnsi="Times New Roman" w:eastAsia="仿宋"/>
          <w:sz w:val="32"/>
        </w:rPr>
      </w:pPr>
    </w:p>
    <w:p>
      <w:pPr>
        <w:rPr>
          <w:rFonts w:ascii="Times New Roman" w:hAnsi="Times New Roman" w:eastAsia="仿宋"/>
          <w:sz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仿宋"/>
          <w:sz w:val="36"/>
          <w:szCs w:val="36"/>
        </w:rPr>
      </w:pPr>
    </w:p>
    <w:p>
      <w:pPr>
        <w:spacing w:line="360" w:lineRule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新一代信息技术与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制造业融合发展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试点示范申报书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(工业信息安全能力提升——工业数据管理能力提升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方向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)</w:t>
      </w:r>
    </w:p>
    <w:p>
      <w:pPr>
        <w:tabs>
          <w:tab w:val="left" w:pos="5220"/>
        </w:tabs>
        <w:spacing w:line="360" w:lineRule="auto"/>
        <w:rPr>
          <w:rFonts w:ascii="Times New Roman" w:hAnsi="Times New Roman" w:eastAsia="仿宋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Times New Roman" w:hAnsi="Times New Roman" w:eastAsia="仿宋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Times New Roman" w:hAnsi="Times New Roman" w:eastAsia="仿宋"/>
          <w:b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项   目   名   称    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                       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spacing w:line="360" w:lineRule="auto"/>
        <w:rPr>
          <w:rFonts w:ascii="Times New Roman" w:hAnsi="Times New Roman" w:eastAsia="仿宋"/>
          <w:sz w:val="32"/>
          <w:szCs w:val="32"/>
          <w:u w:val="single"/>
        </w:rPr>
      </w:pPr>
      <w:r>
        <w:rPr>
          <w:rFonts w:ascii="Times New Roman" w:hAnsi="Times New Roman" w:eastAsia="仿宋"/>
          <w:sz w:val="32"/>
          <w:szCs w:val="32"/>
        </w:rPr>
        <w:t>申 报 单 位（</w:t>
      </w:r>
      <w:r>
        <w:rPr>
          <w:rFonts w:ascii="Times New Roman" w:hAnsi="Times New Roman" w:eastAsia="仿宋"/>
          <w:sz w:val="32"/>
          <w:szCs w:val="32"/>
        </w:rPr>
        <w:tab/>
      </w:r>
      <w:r>
        <w:rPr>
          <w:rFonts w:ascii="Times New Roman" w:hAnsi="Times New Roman" w:eastAsia="仿宋"/>
          <w:sz w:val="32"/>
          <w:szCs w:val="32"/>
        </w:rPr>
        <w:t>盖</w:t>
      </w:r>
      <w:r>
        <w:rPr>
          <w:rFonts w:ascii="Times New Roman" w:hAnsi="Times New Roman" w:eastAsia="仿宋"/>
          <w:sz w:val="32"/>
          <w:szCs w:val="32"/>
        </w:rPr>
        <w:tab/>
      </w:r>
      <w:r>
        <w:rPr>
          <w:rFonts w:ascii="Times New Roman" w:hAnsi="Times New Roman" w:eastAsia="仿宋"/>
          <w:sz w:val="32"/>
          <w:szCs w:val="32"/>
        </w:rPr>
        <w:t xml:space="preserve">章）  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Times New Roman" w:hAnsi="Times New Roman" w:eastAsia="仿宋"/>
          <w:sz w:val="32"/>
          <w:szCs w:val="32"/>
          <w:u w:val="single"/>
        </w:rPr>
      </w:pPr>
      <w:r>
        <w:rPr>
          <w:rFonts w:ascii="Times New Roman" w:hAnsi="Times New Roman" w:eastAsia="仿宋"/>
          <w:sz w:val="32"/>
          <w:szCs w:val="32"/>
        </w:rPr>
        <w:t>推 荐 单 位（</w:t>
      </w:r>
      <w:r>
        <w:rPr>
          <w:rFonts w:ascii="Times New Roman" w:hAnsi="Times New Roman" w:eastAsia="仿宋"/>
          <w:sz w:val="32"/>
          <w:szCs w:val="32"/>
        </w:rPr>
        <w:tab/>
      </w:r>
      <w:r>
        <w:rPr>
          <w:rFonts w:ascii="Times New Roman" w:hAnsi="Times New Roman" w:eastAsia="仿宋"/>
          <w:sz w:val="32"/>
          <w:szCs w:val="32"/>
        </w:rPr>
        <w:t>盖</w:t>
      </w:r>
      <w:r>
        <w:rPr>
          <w:rFonts w:ascii="Times New Roman" w:hAnsi="Times New Roman" w:eastAsia="仿宋"/>
          <w:sz w:val="32"/>
          <w:szCs w:val="32"/>
        </w:rPr>
        <w:tab/>
      </w:r>
      <w:r>
        <w:rPr>
          <w:rFonts w:ascii="Times New Roman" w:hAnsi="Times New Roman" w:eastAsia="仿宋"/>
          <w:sz w:val="32"/>
          <w:szCs w:val="32"/>
        </w:rPr>
        <w:t>章</w:t>
      </w:r>
      <w:r>
        <w:rPr>
          <w:rFonts w:ascii="Times New Roman" w:hAnsi="Times New Roman" w:eastAsia="仿宋"/>
          <w:sz w:val="32"/>
          <w:szCs w:val="32"/>
        </w:rPr>
        <w:tab/>
      </w:r>
      <w:r>
        <w:rPr>
          <w:rFonts w:ascii="Times New Roman" w:hAnsi="Times New Roman" w:eastAsia="仿宋"/>
          <w:sz w:val="32"/>
          <w:szCs w:val="32"/>
        </w:rPr>
        <w:t xml:space="preserve">） 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Times New Roman" w:hAnsi="Times New Roman" w:eastAsia="仿宋"/>
          <w:sz w:val="32"/>
          <w:szCs w:val="32"/>
          <w:u w:val="single"/>
        </w:rPr>
      </w:pPr>
      <w:r>
        <w:rPr>
          <w:rFonts w:ascii="Times New Roman" w:hAnsi="Times New Roman" w:eastAsia="仿宋"/>
          <w:sz w:val="32"/>
          <w:szCs w:val="32"/>
        </w:rPr>
        <w:t xml:space="preserve">申   报   日   期    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ascii="Times New Roman" w:hAnsi="Times New Roman" w:eastAsia="仿宋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Times New Roman" w:hAnsi="Times New Roman" w:eastAsia="仿宋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Times New Roman" w:hAnsi="Times New Roman" w:eastAsia="仿宋"/>
          <w:sz w:val="32"/>
        </w:rPr>
      </w:pPr>
      <w:r>
        <w:rPr>
          <w:rFonts w:ascii="Times New Roman" w:hAnsi="Times New Roman" w:eastAsia="仿宋"/>
          <w:sz w:val="32"/>
          <w:szCs w:val="32"/>
        </w:rPr>
        <w:t>工业和信息化部编制</w:t>
      </w:r>
    </w:p>
    <w:p>
      <w:pPr>
        <w:snapToGrid w:val="0"/>
        <w:spacing w:line="360" w:lineRule="auto"/>
        <w:outlineLvl w:val="0"/>
        <w:rPr>
          <w:rFonts w:ascii="Times New Roman" w:hAnsi="Times New Roman" w:eastAsia="仿宋"/>
          <w:b/>
          <w:sz w:val="24"/>
        </w:rPr>
      </w:pPr>
      <w:r>
        <w:rPr>
          <w:rFonts w:ascii="Times New Roman" w:hAnsi="Times New Roman" w:eastAsia="仿宋"/>
          <w:sz w:val="32"/>
          <w:szCs w:val="32"/>
        </w:rPr>
        <w:br w:type="page"/>
      </w:r>
      <w:r>
        <w:rPr>
          <w:rFonts w:hint="eastAsia" w:ascii="黑体" w:hAnsi="黑体" w:eastAsia="黑体" w:cs="黑体"/>
          <w:b w:val="0"/>
          <w:bCs/>
          <w:sz w:val="24"/>
          <w:szCs w:val="24"/>
        </w:rPr>
        <w:t>一、企业和项目基本信息</w:t>
      </w:r>
    </w:p>
    <w:tbl>
      <w:tblPr>
        <w:tblStyle w:val="5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781"/>
        <w:gridCol w:w="758"/>
        <w:gridCol w:w="234"/>
        <w:gridCol w:w="1004"/>
        <w:gridCol w:w="266"/>
        <w:gridCol w:w="108"/>
        <w:gridCol w:w="392"/>
        <w:gridCol w:w="730"/>
        <w:gridCol w:w="233"/>
        <w:gridCol w:w="65"/>
        <w:gridCol w:w="395"/>
        <w:gridCol w:w="209"/>
        <w:gridCol w:w="594"/>
        <w:gridCol w:w="232"/>
        <w:gridCol w:w="404"/>
        <w:gridCol w:w="258"/>
        <w:gridCol w:w="68"/>
        <w:gridCol w:w="534"/>
        <w:gridCol w:w="535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40" w:type="dxa"/>
            <w:gridSpan w:val="21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企业名称</w:t>
            </w:r>
          </w:p>
        </w:tc>
        <w:tc>
          <w:tcPr>
            <w:tcW w:w="7980" w:type="dxa"/>
            <w:gridSpan w:val="19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Cs w:val="21"/>
              </w:rPr>
              <w:t>注：申报企业须为工业企业</w:t>
            </w:r>
            <w:r>
              <w:rPr>
                <w:rFonts w:hint="eastAsia" w:ascii="Times New Roman" w:hAnsi="Times New Roman" w:eastAsia="仿宋"/>
                <w:szCs w:val="21"/>
              </w:rPr>
              <w:t>，</w:t>
            </w:r>
            <w:r>
              <w:rPr>
                <w:rFonts w:ascii="Times New Roman" w:hAnsi="Times New Roman" w:eastAsia="仿宋"/>
                <w:szCs w:val="21"/>
              </w:rPr>
              <w:t>或</w:t>
            </w:r>
            <w:r>
              <w:rPr>
                <w:rFonts w:hint="eastAsia" w:ascii="Times New Roman" w:hAnsi="Times New Roman" w:eastAsia="仿宋"/>
                <w:szCs w:val="21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企业类型</w:t>
            </w:r>
          </w:p>
        </w:tc>
        <w:tc>
          <w:tcPr>
            <w:tcW w:w="7980" w:type="dxa"/>
            <w:gridSpan w:val="19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□工业企业   </w:t>
            </w:r>
            <w:r>
              <w:rPr>
                <w:rFonts w:ascii="Times New Roman" w:hAnsi="Times New Roman" w:eastAsia="仿宋"/>
                <w:sz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组织机构代码/三证合一码</w:t>
            </w:r>
          </w:p>
        </w:tc>
        <w:tc>
          <w:tcPr>
            <w:tcW w:w="1996" w:type="dxa"/>
            <w:gridSpan w:val="3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成立</w:t>
            </w:r>
          </w:p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时间</w:t>
            </w:r>
          </w:p>
        </w:tc>
        <w:tc>
          <w:tcPr>
            <w:tcW w:w="1496" w:type="dxa"/>
            <w:gridSpan w:val="5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96" w:type="dxa"/>
            <w:gridSpan w:val="5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注册资金（万元）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企业地址</w:t>
            </w:r>
          </w:p>
        </w:tc>
        <w:tc>
          <w:tcPr>
            <w:tcW w:w="7980" w:type="dxa"/>
            <w:gridSpan w:val="19"/>
            <w:noWrap w:val="0"/>
            <w:vAlign w:val="top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napToGrid w:val="0"/>
              <w:spacing w:beforeLines="2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所属</w:t>
            </w:r>
            <w:r>
              <w:rPr>
                <w:rFonts w:hint="eastAsia" w:ascii="Times New Roman" w:hAnsi="Times New Roman" w:eastAsia="仿宋"/>
                <w:sz w:val="24"/>
              </w:rPr>
              <w:t>领域</w:t>
            </w:r>
          </w:p>
        </w:tc>
        <w:tc>
          <w:tcPr>
            <w:tcW w:w="7980" w:type="dxa"/>
            <w:gridSpan w:val="19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i/>
                <w:iCs/>
                <w:sz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冶金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石化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化工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轨道交通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装备制造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烟草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电子信息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  <w:lang w:bidi="th-TH"/>
              </w:rPr>
              <w:t xml:space="preserve">电力 </w:t>
            </w:r>
            <w:r>
              <w:rPr>
                <w:rFonts w:ascii="Times New Roman" w:hAnsi="Times New Roman" w:eastAsia="仿宋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/>
                <w:sz w:val="24"/>
                <w:szCs w:val="24"/>
              </w:rPr>
              <w:t>其它领域：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_______</w:t>
            </w:r>
          </w:p>
          <w:p>
            <w:pPr>
              <w:snapToGrid w:val="0"/>
              <w:spacing w:beforeLines="20"/>
              <w:rPr>
                <w:rFonts w:ascii="Times New Roman" w:hAnsi="Times New Roman" w:eastAsia="仿宋"/>
                <w:i/>
                <w:iCs/>
                <w:sz w:val="24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注：</w:t>
            </w:r>
            <w:r>
              <w:rPr>
                <w:rFonts w:ascii="Times New Roman" w:hAnsi="Times New Roman" w:eastAsia="仿宋"/>
                <w:szCs w:val="21"/>
              </w:rPr>
              <w:t>按主营业务进行填写</w:t>
            </w:r>
            <w:r>
              <w:rPr>
                <w:rFonts w:hint="eastAsia" w:ascii="Times New Roman" w:hAnsi="Times New Roman" w:eastAsia="仿宋"/>
                <w:szCs w:val="21"/>
              </w:rPr>
              <w:t>，工业互联网平台企业可多选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联系人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姓名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电话</w:t>
            </w:r>
          </w:p>
        </w:tc>
        <w:tc>
          <w:tcPr>
            <w:tcW w:w="2030" w:type="dxa"/>
            <w:gridSpan w:val="3"/>
            <w:noWrap w:val="0"/>
            <w:vAlign w:val="top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职务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手机</w:t>
            </w:r>
          </w:p>
        </w:tc>
        <w:tc>
          <w:tcPr>
            <w:tcW w:w="2030" w:type="dxa"/>
            <w:gridSpan w:val="3"/>
            <w:noWrap w:val="0"/>
            <w:vAlign w:val="top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传真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E-mail</w:t>
            </w:r>
          </w:p>
        </w:tc>
        <w:tc>
          <w:tcPr>
            <w:tcW w:w="2030" w:type="dxa"/>
            <w:gridSpan w:val="3"/>
            <w:noWrap w:val="0"/>
            <w:vAlign w:val="top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经营情况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年份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总资产（万元）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资产负债率</w:t>
            </w: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业务收入（万元）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利润总额（万元）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2020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2019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企业简介</w:t>
            </w:r>
          </w:p>
        </w:tc>
        <w:tc>
          <w:tcPr>
            <w:tcW w:w="7980" w:type="dxa"/>
            <w:gridSpan w:val="19"/>
            <w:noWrap w:val="0"/>
            <w:vAlign w:val="top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（发展历程、主营业务、规模、行业地位、市场销售等方面基本情况，不超过400字）</w:t>
            </w: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2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（二）企业工业数据分类分级</w:t>
            </w:r>
            <w:r>
              <w:rPr>
                <w:rFonts w:hint="eastAsia" w:ascii="Times New Roman" w:hAnsi="Times New Roman" w:eastAsia="仿宋"/>
                <w:b/>
                <w:bCs/>
                <w:sz w:val="24"/>
              </w:rPr>
              <w:t>项目</w:t>
            </w:r>
            <w:r>
              <w:rPr>
                <w:rFonts w:ascii="Times New Roman" w:hAnsi="Times New Roman" w:eastAsia="仿宋"/>
                <w:b/>
                <w:bCs/>
                <w:sz w:val="24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总体情况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分类分级范围</w:t>
            </w:r>
          </w:p>
        </w:tc>
        <w:tc>
          <w:tcPr>
            <w:tcW w:w="2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□全部工业数据  </w:t>
            </w:r>
            <w:r>
              <w:rPr>
                <w:rFonts w:ascii="Times New Roman" w:hAnsi="Times New Roman" w:eastAsia="仿宋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sz w:val="24"/>
              </w:rPr>
              <w:t>□部分工业数据</w:t>
            </w:r>
          </w:p>
        </w:tc>
        <w:tc>
          <w:tcPr>
            <w:tcW w:w="1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若为部分数据，请补充说明范围</w:t>
            </w:r>
          </w:p>
        </w:tc>
        <w:tc>
          <w:tcPr>
            <w:tcW w:w="35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i/>
                <w:iCs/>
                <w:sz w:val="24"/>
              </w:rPr>
              <w:t>某个工厂/产线等，数据占比约为多少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数据类型总体数量（种）</w:t>
            </w:r>
          </w:p>
        </w:tc>
        <w:tc>
          <w:tcPr>
            <w:tcW w:w="52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三级数据数量（种）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占比</w:t>
            </w:r>
          </w:p>
        </w:tc>
        <w:tc>
          <w:tcPr>
            <w:tcW w:w="2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二级数据数量（种）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占比</w:t>
            </w:r>
          </w:p>
        </w:tc>
        <w:tc>
          <w:tcPr>
            <w:tcW w:w="2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一级数据数量（种）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占比</w:t>
            </w:r>
          </w:p>
        </w:tc>
        <w:tc>
          <w:tcPr>
            <w:tcW w:w="2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数据域</w:t>
            </w:r>
            <w:r>
              <w:rPr>
                <w:rFonts w:ascii="Times New Roman" w:hAnsi="Times New Roman" w:eastAsia="仿宋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sz w:val="24"/>
              </w:rPr>
              <w:t>情况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i/>
                <w:iCs/>
                <w:sz w:val="24"/>
              </w:rPr>
            </w:pPr>
            <w:r>
              <w:rPr>
                <w:rFonts w:ascii="Times New Roman" w:hAnsi="Times New Roman" w:eastAsia="仿宋"/>
                <w:i/>
                <w:iCs/>
                <w:sz w:val="24"/>
              </w:rPr>
              <w:t>例：研发域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i/>
                <w:iCs/>
                <w:sz w:val="24"/>
              </w:rPr>
            </w:pPr>
            <w:r>
              <w:rPr>
                <w:rFonts w:ascii="Times New Roman" w:hAnsi="Times New Roman" w:eastAsia="仿宋"/>
                <w:i/>
                <w:iCs/>
                <w:sz w:val="24"/>
              </w:rPr>
              <w:t>总量（种）</w:t>
            </w: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i/>
                <w:iCs/>
                <w:sz w:val="24"/>
              </w:rPr>
            </w:pPr>
            <w:r>
              <w:rPr>
                <w:rFonts w:ascii="Times New Roman" w:hAnsi="Times New Roman" w:eastAsia="仿宋"/>
                <w:i/>
                <w:iCs/>
                <w:sz w:val="24"/>
              </w:rPr>
              <w:t>50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i/>
                <w:iCs/>
                <w:sz w:val="24"/>
              </w:rPr>
            </w:pPr>
            <w:r>
              <w:rPr>
                <w:rFonts w:ascii="Times New Roman" w:hAnsi="Times New Roman" w:eastAsia="仿宋"/>
                <w:i/>
                <w:iCs/>
                <w:sz w:val="24"/>
              </w:rPr>
              <w:t>三级</w:t>
            </w:r>
          </w:p>
        </w:tc>
        <w:tc>
          <w:tcPr>
            <w:tcW w:w="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i/>
                <w:iCs/>
                <w:sz w:val="24"/>
              </w:rPr>
            </w:pPr>
            <w:r>
              <w:rPr>
                <w:rFonts w:ascii="Times New Roman" w:hAnsi="Times New Roman" w:eastAsia="仿宋"/>
                <w:i/>
                <w:iCs/>
                <w:sz w:val="24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i/>
                <w:iCs/>
                <w:sz w:val="24"/>
              </w:rPr>
            </w:pPr>
            <w:r>
              <w:rPr>
                <w:rFonts w:ascii="Times New Roman" w:hAnsi="Times New Roman" w:eastAsia="仿宋"/>
                <w:i/>
                <w:iCs/>
                <w:sz w:val="24"/>
              </w:rPr>
              <w:t>二级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i/>
                <w:iCs/>
                <w:sz w:val="24"/>
              </w:rPr>
            </w:pPr>
            <w:r>
              <w:rPr>
                <w:rFonts w:ascii="Times New Roman" w:hAnsi="Times New Roman" w:eastAsia="仿宋"/>
                <w:i/>
                <w:iCs/>
                <w:sz w:val="24"/>
              </w:rPr>
              <w:t>30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i/>
                <w:iCs/>
                <w:sz w:val="24"/>
              </w:rPr>
            </w:pPr>
            <w:r>
              <w:rPr>
                <w:rFonts w:ascii="Times New Roman" w:hAnsi="Times New Roman" w:eastAsia="仿宋"/>
                <w:i/>
                <w:iCs/>
                <w:sz w:val="24"/>
              </w:rPr>
              <w:t>一级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i/>
                <w:iCs/>
                <w:sz w:val="24"/>
              </w:rPr>
            </w:pPr>
            <w:r>
              <w:rPr>
                <w:rFonts w:ascii="Times New Roman" w:hAnsi="Times New Roman" w:eastAsia="仿宋"/>
                <w:i/>
                <w:iCs/>
                <w:sz w:val="24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i/>
                <w:iCs/>
                <w:sz w:val="24"/>
              </w:rPr>
              <w:t>（工业企业和平台企业分别参考《工业数据分类分级指南（试行）》中的数据域填写种类数量，可增减行数）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分类情况示例</w:t>
            </w:r>
          </w:p>
        </w:tc>
        <w:tc>
          <w:tcPr>
            <w:tcW w:w="27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数据域名称</w:t>
            </w:r>
          </w:p>
        </w:tc>
        <w:tc>
          <w:tcPr>
            <w:tcW w:w="52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i/>
                <w:iCs/>
                <w:sz w:val="24"/>
              </w:rPr>
            </w:pPr>
            <w:r>
              <w:rPr>
                <w:rFonts w:ascii="Times New Roman" w:hAnsi="Times New Roman" w:eastAsia="仿宋"/>
                <w:i/>
                <w:iCs/>
                <w:sz w:val="24"/>
              </w:rPr>
              <w:t>选择某一个域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数据域中所有数据类型</w:t>
            </w:r>
          </w:p>
        </w:tc>
        <w:tc>
          <w:tcPr>
            <w:tcW w:w="52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i/>
                <w:iCs/>
                <w:sz w:val="24"/>
              </w:rPr>
            </w:pPr>
            <w:r>
              <w:rPr>
                <w:rFonts w:ascii="Times New Roman" w:hAnsi="Times New Roman" w:eastAsia="仿宋"/>
                <w:i/>
                <w:iCs/>
                <w:sz w:val="24"/>
              </w:rPr>
              <w:t>举例说明该数据域中有哪些数据类型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分级情况示例</w:t>
            </w:r>
          </w:p>
        </w:tc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二级</w:t>
            </w:r>
            <w:r>
              <w:rPr>
                <w:rFonts w:ascii="Times New Roman" w:hAnsi="Times New Roman" w:eastAsia="仿宋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sz w:val="24"/>
              </w:rPr>
              <w:t>示例</w:t>
            </w:r>
          </w:p>
        </w:tc>
        <w:tc>
          <w:tcPr>
            <w:tcW w:w="2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数据类型</w:t>
            </w:r>
          </w:p>
        </w:tc>
        <w:tc>
          <w:tcPr>
            <w:tcW w:w="52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分级依据</w:t>
            </w:r>
          </w:p>
        </w:tc>
        <w:tc>
          <w:tcPr>
            <w:tcW w:w="52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请详细说明分级依据，尽可能量化，并隐去商业</w:t>
            </w:r>
            <w:r>
              <w:rPr>
                <w:rFonts w:hint="eastAsia" w:ascii="Times New Roman" w:hAnsi="Times New Roman" w:eastAsia="仿宋"/>
                <w:sz w:val="24"/>
              </w:rPr>
              <w:t>秘密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一级</w:t>
            </w:r>
            <w:r>
              <w:rPr>
                <w:rFonts w:ascii="Times New Roman" w:hAnsi="Times New Roman" w:eastAsia="仿宋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sz w:val="24"/>
              </w:rPr>
              <w:t>示例</w:t>
            </w:r>
          </w:p>
        </w:tc>
        <w:tc>
          <w:tcPr>
            <w:tcW w:w="2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数据类型</w:t>
            </w:r>
          </w:p>
        </w:tc>
        <w:tc>
          <w:tcPr>
            <w:tcW w:w="52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分级依据</w:t>
            </w:r>
          </w:p>
        </w:tc>
        <w:tc>
          <w:tcPr>
            <w:tcW w:w="52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请详细说明分级依据，尽可能量化，并隐去商业</w:t>
            </w:r>
            <w:r>
              <w:rPr>
                <w:rFonts w:hint="eastAsia" w:ascii="Times New Roman" w:hAnsi="Times New Roman" w:eastAsia="仿宋"/>
                <w:sz w:val="24"/>
              </w:rPr>
              <w:t>秘密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3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企业工业数据分类分级能力简述</w:t>
            </w: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80" w:type="dxa"/>
            <w:gridSpan w:val="19"/>
            <w:noWrap w:val="0"/>
            <w:vAlign w:val="top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（对拟推荐企业工业数据分类分级工作的科学性、示范性进行简要描述，不超过400字）</w:t>
            </w: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真实性</w:t>
            </w: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承诺</w:t>
            </w:r>
          </w:p>
        </w:tc>
        <w:tc>
          <w:tcPr>
            <w:tcW w:w="7980" w:type="dxa"/>
            <w:gridSpan w:val="19"/>
            <w:noWrap w:val="0"/>
            <w:vAlign w:val="top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kern w:val="0"/>
                <w:sz w:val="24"/>
              </w:rPr>
            </w:pP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 xml:space="preserve">                </w:t>
            </w:r>
          </w:p>
          <w:p>
            <w:pPr>
              <w:snapToGrid w:val="0"/>
              <w:spacing w:beforeLines="20" w:line="360" w:lineRule="auto"/>
              <w:ind w:firstLine="720" w:firstLineChars="300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 xml:space="preserve">          法定代表人签章：</w:t>
            </w: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 xml:space="preserve">                          公章：</w:t>
            </w: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            年   月   日</w:t>
            </w:r>
          </w:p>
        </w:tc>
      </w:tr>
    </w:tbl>
    <w:p>
      <w:pPr>
        <w:snapToGrid w:val="0"/>
        <w:spacing w:line="360" w:lineRule="auto"/>
        <w:outlineLvl w:val="0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二、企业工业数据分类分级工作情况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（一）工业数据分类分级工作组织机制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（二）工业数据分类分级实施流程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（三）工业数据分类分级主要成果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（四）工业数据分类分级经验与成效（取得的重要突破和进展）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（五）工业数据分类分级方法在行业内的可推广性</w:t>
      </w:r>
    </w:p>
    <w:p>
      <w:pPr>
        <w:snapToGrid w:val="0"/>
        <w:spacing w:line="360" w:lineRule="auto"/>
        <w:outlineLvl w:val="0"/>
        <w:rPr>
          <w:rFonts w:hint="eastAsia"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三、企业工业数据分类分级管理情况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（一）工业数据管理相关制度（包括是否设立数据管理机构，配备专职人员，制定了哪些数据管理相关制度规范，是否针对数据安全事件制定了应急预案等）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（二）工业数据分类分级管理要求（出台了有哪些工业数据分类分级管理的明确要求，执行的效果如何）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（三）工业数据分类分级管理和防护措施（对于与不同类别和不同级别数据，采取了哪些不同的管理和防护措施）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（四）工业数据分类分级利用取得的进展（如何基于数据分类分级挖掘数据价值、提高数据利用效率）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（五）工业数据分类分级管理成效及经验</w:t>
      </w:r>
    </w:p>
    <w:p>
      <w:pPr>
        <w:snapToGrid w:val="0"/>
        <w:spacing w:line="360" w:lineRule="auto"/>
        <w:outlineLvl w:val="0"/>
        <w:rPr>
          <w:rFonts w:hint="eastAsia"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四、企业工业数据分类分级的下一步计划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企业在进一步落实《工业数据分类分级指南（试行）》，加强工业数据分类分级管理方面的工作计划（企业在健全工业数据管理体系、完善分级防护措施、提高数据利用效率等方面实施计划）</w:t>
      </w:r>
    </w:p>
    <w:p>
      <w:pPr>
        <w:snapToGrid w:val="0"/>
        <w:spacing w:line="360" w:lineRule="auto"/>
        <w:outlineLvl w:val="0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五、相关附件</w:t>
      </w:r>
    </w:p>
    <w:p>
      <w:pPr>
        <w:pStyle w:val="3"/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 w:val="0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 w:val="0"/>
          <w:bCs/>
          <w:sz w:val="24"/>
          <w:szCs w:val="24"/>
        </w:rPr>
        <w:t>（一）企业资质</w:t>
      </w:r>
    </w:p>
    <w:p>
      <w:pPr>
        <w:pStyle w:val="3"/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 w:val="0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 w:val="0"/>
          <w:bCs/>
          <w:sz w:val="24"/>
          <w:szCs w:val="24"/>
        </w:rPr>
        <w:t>1.企业营业执照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2.企业相关资质</w:t>
      </w:r>
    </w:p>
    <w:p>
      <w:pPr>
        <w:pStyle w:val="3"/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 w:val="0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 w:val="0"/>
          <w:bCs/>
          <w:sz w:val="24"/>
          <w:szCs w:val="24"/>
        </w:rPr>
        <w:t>3.所获奖励情况</w:t>
      </w:r>
    </w:p>
    <w:p>
      <w:pPr>
        <w:pStyle w:val="3"/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 w:val="0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 w:val="0"/>
          <w:bCs/>
          <w:sz w:val="24"/>
          <w:szCs w:val="24"/>
        </w:rPr>
        <w:t>（二）2019年和2020年企业经营状况证明</w:t>
      </w:r>
    </w:p>
    <w:p>
      <w:pPr>
        <w:pStyle w:val="3"/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 w:val="0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 w:val="0"/>
          <w:bCs/>
          <w:sz w:val="24"/>
          <w:szCs w:val="24"/>
        </w:rPr>
        <w:t>（三）工业数据分类分级工作相关证明材料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</w:p>
    <w:p>
      <w:r>
        <w:rPr>
          <w:rFonts w:hint="eastAsia" w:ascii="Times New Roman" w:hAnsi="Times New Roman" w:eastAsia="仿宋" w:cs="宋体"/>
          <w:bCs/>
          <w:sz w:val="24"/>
          <w:szCs w:val="24"/>
        </w:rPr>
        <w:t>（填报格式说明：请用A4幅面编辑，正文字体为3号仿宋体，单倍行距。一级标题3号黑体，二级标题3号楷体）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revisionView w:markup="0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D6D67"/>
    <w:rsid w:val="55376E5C"/>
    <w:rsid w:val="5FFD6D67"/>
    <w:rsid w:val="7B7F5386"/>
    <w:rsid w:val="ADEF7B45"/>
    <w:rsid w:val="CFFA06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ind w:firstLine="640"/>
      <w:outlineLvl w:val="2"/>
    </w:pPr>
    <w:rPr>
      <w:rFonts w:ascii="Times New Roman" w:hAnsi="Times New Roman" w:eastAsia="仿宋_GB2312"/>
      <w:b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2021-05-07T22:56:00Z</dcterms:created>
  <dc:creator>kylin</dc:creator>
  <cp:lastModifiedBy>张翠英</cp:lastModifiedBy>
  <dcterms:modified xsi:type="dcterms:W3CDTF">2021-05-19T11:15:16Z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