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620" w:lineRule="exact"/>
        <w:rPr>
          <w:rFonts w:hint="eastAsia" w:ascii="黑体" w:eastAsia="黑体"/>
          <w:color w:val="auto"/>
          <w:sz w:val="32"/>
          <w:szCs w:val="32"/>
        </w:rPr>
      </w:pPr>
    </w:p>
    <w:p>
      <w:pPr>
        <w:spacing w:line="1020" w:lineRule="exact"/>
        <w:jc w:val="center"/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14:textFill>
            <w14:solidFill>
              <w14:schemeClr w14:val="bg1"/>
            </w14:solidFill>
          </w14:textFill>
        </w:rPr>
        <w:t>天津市工业和信息化</w:t>
      </w:r>
      <w:r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:lang w:val="en-US" w:eastAsia="zh-CN"/>
          <w14:textFill>
            <w14:solidFill>
              <w14:schemeClr w14:val="bg1"/>
            </w14:solidFill>
          </w14:textFill>
        </w:rPr>
        <w:t>局</w:t>
      </w:r>
      <w:r>
        <w:rPr>
          <w:rFonts w:hint="eastAsia" w:ascii="方正小标宋简体" w:hAnsi="华文宋体" w:eastAsia="方正小标宋简体"/>
          <w:color w:val="FFFFFF" w:themeColor="background1"/>
          <w:spacing w:val="34"/>
          <w:w w:val="66"/>
          <w:kern w:val="0"/>
          <w:sz w:val="74"/>
          <w:szCs w:val="74"/>
          <w14:textFill>
            <w14:solidFill>
              <w14:schemeClr w14:val="bg1"/>
            </w14:solidFill>
          </w14:textFill>
        </w:rPr>
        <w:t>文件</w:t>
      </w:r>
    </w:p>
    <w:p>
      <w:pPr>
        <w:spacing w:line="440" w:lineRule="exact"/>
        <w:jc w:val="center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津工信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科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号</w:t>
      </w:r>
    </w:p>
    <w:p>
      <w:pPr>
        <w:spacing w:line="360" w:lineRule="exact"/>
        <w:jc w:val="center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106680</wp:posOffset>
                </wp:positionV>
                <wp:extent cx="5615940" cy="0"/>
                <wp:effectExtent l="0" t="0" r="0" b="0"/>
                <wp:wrapNone/>
                <wp:docPr id="3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top:8.4pt;height:0pt;width:442.2pt;mso-position-horizontal:center;z-index:251661312;mso-width-relative:page;mso-height-relative:page;" filled="f" stroked="t" coordsize="21600,21600" o:gfxdata="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DGm3dQA&#10;AAAGAQAADwAAAAAAAAABACAAAAAiAAAAZHJzL2Rvd25yZXYueG1sUEsBAhQAFAAAAAgAh07iQJDG&#10;ybHqAQAA3QMAAA4AAAAAAAAAAQAgAAAAIwEAAGRycy9lMm9Eb2MueG1sUEsFBgAAAAAGAAYAWQEA&#10;AH8FAAAAAA==&#10;">
                <v:fill on="f" focussize="0,0"/>
                <v:stroke weight="1.5pt" color="#FFFFFF [3212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b/>
          <w:color w:val="auto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市工业和信息化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局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征集工业和信息化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质量提升典型案例的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通知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各区工业和信息化主管部门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2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为提升工业和信息化质量管理能力和管理水平，按照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《市工业和信息化局关于做好2024年我市工业和信息化质量工作的通知》（津工信科〔202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市工业和信息化局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将组织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工业和信息化质量提升典型案例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，并加大推广交流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。具体情况通知如下：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典型经验</w:t>
      </w:r>
      <w:r>
        <w:rPr>
          <w:rFonts w:hint="eastAsia" w:eastAsia="黑体" w:cs="Times New Roman"/>
          <w:color w:val="auto"/>
          <w:spacing w:val="0"/>
          <w:sz w:val="32"/>
          <w:szCs w:val="32"/>
          <w:lang w:val="en-US" w:eastAsia="zh-CN"/>
        </w:rPr>
        <w:t>申报方向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（一）质量管理能力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企业贯彻实施GB/T 19000、GB/T 19004、GB/T 19024等先进标准，建立先进质量管理体系，加快质量管理数字化，不断提高质量改进能力，实现质量效益有效提升。征集方向包括：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质量管理体系有效性。树立追求卓越的质量理念，确保GB/T19000质量管理体系有效运行，发挥企业最高管理者作用，优化质量组织体系和管控模式，调动全员参与质量提升，不断提高质量管理能力。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企业持续成功的能力。贯彻实施GB/T 19004等先进标准，持续健全制度机制，建设质量文化，创新方法应用，加强过程识别、管理和验证，采用策划、实施、检查、处置（PDCA）模式开展持续改进，确保达成质量目标、实现持续成功。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质量管理数字化。运用数字技术对质量数据进行采集、存储、处理和分析，实施质量预防和改进，推进供应链管理数字化，开展数字化质量追溯，实现生态圈质量协同、开放合作、模式创新。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全过程质量绩效水平。依据GB/T 19024等标准，有效识别质量绩效指标，采用先进质量方法工具，加强对用户满意度、产品合格率、平均缺陷率、质量损失率、市场占有率等关键指标的度量、监测、分析和评价，不断提升质量管理财务和经济效益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-SA"/>
        </w:rPr>
        <w:t>。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bidi="ar-SA"/>
        </w:rPr>
        <w:t>（二）质量技术创新应用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加强质量技术创新，开展质量设计技术、过程控制方法与工具、试验检测技术、运维保障技术等攻关和应用，不断提高产品质量水平。征集方向包括：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质量设计。应用人工智能、虚拟现实、增强现实等技术，搭建数字孪生模型，加强可靠性设计与仿真，开展基于或高于用户需求的质量设计，实现关键质量指标的设计优化，从源头防止质量风险、解决质量问题。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质量控制。应用数字化技术，开展全流程质量在线监测、诊断与优化，实施关键过程智能分析、精准控制、设备远程监测和智能运维，实现制造过程的数字化控制、网络化协同和智能化管理，持续增强生产过程质量控制水平，提升产品制造可靠性、一致性、稳定性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质量检测。采用机器视觉、人工智能、先进测量仪器等技术推动试验检测数字化和智能化，加快在线检测、智能检测等先进方法工具的创新应用，提高质量检验检测效率、覆盖率和准确性。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bidi="ar-SA"/>
        </w:rPr>
        <w:t>（三）可靠性提升</w:t>
      </w:r>
    </w:p>
    <w:p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落实《制造业可靠性提升实施意见》，围绕机械、电子、汽车及其他相关行业企业实施可靠性工程，推动产品可靠性提升。征集方向包括：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可靠性管理。通过企业可靠性工作计划、可靠性评审、故障报告分析和纠正措施系统、故障审查组织、可靠性增长管理等实施应用，实现产品可靠性提升。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可靠性工程技术。通过可靠性设计、可靠性分析、可靠性试验验证、可靠性仿真等方法以及数字技术应用实现产品可靠性提升。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可靠性工具。通过测量仪器、可靠性软件工具、可靠性试验设备的开发或改造升级试验检测设施等，实现产品可靠性提升。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可靠性“筑基”和“倍增”攻关。通过核心基础零部件、核心基础元器件、关键基础软件、关键基础材料及基础工艺的可靠性攻关，实现整机系统的可靠性关键指标和水平提升。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产业链供应链可靠性保障。通过加强产业链供应链可靠性管理，如产业链供应链管理、可靠性指标传递机制等，实现产业链供应链可靠性水平提升。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firstLine="62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条件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申报主体近三年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经营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状况良好，在信用等方面无不良记录。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案例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质量建设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中取得创新性突破，效果显著，带动作用强，对相关行业或企业具有较强借鉴意义和推广价值。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申报材料要求客观、真实，能充分体现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经验的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特点，高度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聚焦工作推动中的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bidi="ar-SA"/>
        </w:rPr>
        <w:t>重点问题。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22" w:firstLineChars="200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auto"/>
          <w:lang w:val="en-US" w:eastAsia="zh-CN"/>
        </w:rPr>
        <w:t>三、申报要求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22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</w:rPr>
        <w:t>．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请各区工业和信息化主管部门按照项目方向和申报条件，积极组织有关单位进行申报。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各区工业和信息化主管部门及有关单位</w:t>
      </w:r>
      <w:r>
        <w:rPr>
          <w:rFonts w:hint="eastAsia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对企业申报项目进行审核，并汇总企业申报情况，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月</w:t>
      </w:r>
      <w:r>
        <w:rPr>
          <w:rFonts w:hint="eastAsia" w:eastAsia="仿宋_GB2312" w:cs="Times New Roman"/>
          <w:color w:val="auto"/>
          <w:spacing w:val="0"/>
          <w:sz w:val="32"/>
          <w:szCs w:val="32"/>
          <w:shd w:val="clear"/>
          <w:lang w:val="en-US" w:eastAsia="zh-CN"/>
        </w:rPr>
        <w:t>28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日前</w:t>
      </w:r>
      <w:r>
        <w:rPr>
          <w:rFonts w:hint="eastAsia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以正式文件形式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报市</w:t>
      </w:r>
      <w:r>
        <w:rPr>
          <w:rFonts w:hint="eastAsia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工业和信息化局（企业申报材料纸质件一式两份及电子版一并报送）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auto"/>
          <w:lang w:val="en-US" w:eastAsia="zh-CN"/>
        </w:rPr>
        <w:t>。</w:t>
      </w:r>
    </w:p>
    <w:p>
      <w:pPr>
        <w:spacing w:line="600" w:lineRule="exact"/>
        <w:ind w:firstLine="622" w:firstLineChars="200"/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/>
          <w:lang w:val="en-US" w:eastAsia="zh-CN"/>
        </w:rPr>
        <w:t xml:space="preserve">2. </w:t>
      </w:r>
      <w:r>
        <w:rPr>
          <w:rFonts w:hint="eastAsia" w:ascii="Times New Roman" w:eastAsia="仿宋_GB2312"/>
          <w:color w:val="auto"/>
          <w:sz w:val="32"/>
          <w:szCs w:val="32"/>
        </w:rPr>
        <w:t>市工业和信息化</w:t>
      </w:r>
      <w:r>
        <w:rPr>
          <w:rFonts w:hint="eastAsia" w:ascii="Times New Roman" w:eastAsia="仿宋_GB2312"/>
          <w:color w:val="auto"/>
          <w:sz w:val="32"/>
          <w:szCs w:val="32"/>
          <w:lang w:val="en-US" w:eastAsia="zh-CN"/>
        </w:rPr>
        <w:t>局</w:t>
      </w:r>
      <w:r>
        <w:rPr>
          <w:rFonts w:hint="eastAsia" w:ascii="Times New Roman" w:eastAsia="仿宋_GB2312"/>
          <w:color w:val="auto"/>
          <w:sz w:val="32"/>
          <w:szCs w:val="32"/>
        </w:rPr>
        <w:t>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委托第三方机构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组织专家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对申报项目进行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遴选一批典型优秀项目并予以推广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年内将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举办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3期质量提升典型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经验交流活动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通过专家讲座、经验分享、企业参观交流等形式，推广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典型案例的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先进质量管理理念、方法和经验，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充分发挥典型案例的示范引领作用，带动工业企业质量管理水平总体提升。</w:t>
      </w:r>
    </w:p>
    <w:p>
      <w:pPr>
        <w:numPr>
          <w:ilvl w:val="0"/>
          <w:numId w:val="0"/>
        </w:numPr>
        <w:snapToGrid w:val="0"/>
        <w:spacing w:before="0" w:line="600" w:lineRule="exact"/>
        <w:ind w:firstLine="622" w:firstLineChars="200"/>
        <w:jc w:val="both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shd w:val="clear" w:fill="FFFFFF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附件：</w:t>
      </w: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1. 工业和信息化质量提升典型案例申请表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1535" w:firstLineChars="5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工业和信息化质量提升典型案例编写提纲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rPr>
          <w:rFonts w:hint="eastAsia" w:ascii="仿宋_GB2312" w:hAnsi="微软雅黑" w:eastAsia="仿宋_GB2312" w:cs="仿宋_GB2312"/>
          <w:color w:val="auto"/>
          <w:spacing w:val="-2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2" w:firstLineChars="200"/>
        <w:textAlignment w:val="auto"/>
        <w:rPr>
          <w:rFonts w:hint="eastAsia" w:ascii="仿宋" w:hAnsi="仿宋" w:eastAsia="仿宋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437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3091" w:firstLineChars="994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　　　　　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  <w:r>
        <w:rPr>
          <w:rFonts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437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2" w:firstLineChars="200"/>
        <w:textAlignment w:val="auto"/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（联系人：</w:t>
      </w:r>
      <w:r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  <w:t>市工业和信息化局科技</w:t>
      </w:r>
      <w:r>
        <w:rPr>
          <w:rFonts w:hint="default" w:ascii="Times New Roman" w:eastAsia="仿宋_GB2312"/>
          <w:color w:val="auto"/>
          <w:sz w:val="32"/>
          <w:szCs w:val="32"/>
        </w:rPr>
        <w:t>处　</w:t>
      </w:r>
      <w:r>
        <w:rPr>
          <w:rFonts w:hint="default" w:ascii="Times New Roman" w:eastAsia="仿宋_GB2312"/>
          <w:color w:val="auto"/>
          <w:sz w:val="32"/>
          <w:szCs w:val="32"/>
          <w:lang w:eastAsia="zh-CN"/>
        </w:rPr>
        <w:t>王华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</w:p>
    <w:p>
      <w:pPr>
        <w:tabs>
          <w:tab w:val="left" w:pos="7236"/>
        </w:tabs>
        <w:spacing w:line="560" w:lineRule="exact"/>
        <w:ind w:left="0" w:leftChars="0" w:firstLine="2177" w:firstLineChars="7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022-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83606658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tabs>
          <w:tab w:val="left" w:pos="7236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2" w:firstLineChars="200"/>
        <w:textAlignment w:val="auto"/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eastAsia="仿宋_GB2312"/>
          <w:color w:val="auto"/>
          <w:sz w:val="32"/>
          <w:szCs w:val="32"/>
        </w:rPr>
        <w:t>（此件</w:t>
      </w:r>
      <w:r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  <w:t>主动公开</w:t>
      </w:r>
      <w:r>
        <w:rPr>
          <w:rFonts w:hint="default" w:ascii="Times New Roman" w:eastAsia="仿宋_GB2312"/>
          <w:color w:val="auto"/>
          <w:sz w:val="32"/>
          <w:szCs w:val="32"/>
        </w:rPr>
        <w:t>）</w:t>
      </w:r>
      <w:r>
        <w:rPr>
          <w:rFonts w:hint="default" w:ascii="Times New Roman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/>
          <w:lang w:val="en-US" w:eastAsia="zh-CN"/>
        </w:rPr>
        <w:t>工业和信息化质量提升典型案例申请表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申报单位（盖章）：</w:t>
      </w:r>
    </w:p>
    <w:tbl>
      <w:tblPr>
        <w:tblStyle w:val="12"/>
        <w:tblpPr w:leftFromText="180" w:rightFromText="180" w:vertAnchor="text" w:horzAnchor="page" w:tblpX="1410" w:tblpY="24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041"/>
        <w:gridCol w:w="2470"/>
        <w:gridCol w:w="1559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典型案例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质量管理能力：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□质量管理体系有效性   □企业持续成功的能力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□质量管理数字化       □全过程质量绩效水平   □其他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质量技术创新应用：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□质量设计             □质量控制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□质量检测             □其它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可靠性提升：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□可靠性管理           □可靠性工程技术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□可靠性工具           □可靠性“筑基”和“倍增”攻关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□产业链供应链可靠性保障</w:t>
            </w:r>
          </w:p>
          <w:p>
            <w:pPr>
              <w:pStyle w:val="2"/>
              <w:widowControl/>
              <w:spacing w:line="280" w:lineRule="exact"/>
              <w:jc w:val="left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（包括公司规模、研发力量、主要产品等，不超过300字）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3"/>
              <w:rPr>
                <w:rFonts w:hint="defaul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质量工作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整体情况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（包括公司质量理念、质量管理体系、质量工程技术能力、质量领域获奖情况等，不超过300字）</w:t>
            </w:r>
          </w:p>
          <w:p>
            <w:pPr>
              <w:pStyle w:val="3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典型案例介绍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（典型经验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内容，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解决问题，实现的效果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方正小标宋简体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真实性承诺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default" w:eastAsia="仿宋_GB2312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我单位申报的所有材料均</w:t>
            </w:r>
            <w:r>
              <w:rPr>
                <w:rFonts w:hint="default" w:eastAsia="仿宋_GB2312"/>
                <w:color w:val="auto"/>
                <w:sz w:val="28"/>
                <w:szCs w:val="28"/>
              </w:rPr>
              <w:t>客观、真实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eastAsia="仿宋_GB2312"/>
                <w:color w:val="auto"/>
                <w:sz w:val="28"/>
                <w:szCs w:val="28"/>
              </w:rPr>
              <w:t>无知识产权纠纷，内容已进行脱敏处理</w:t>
            </w: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不涉及商业机密</w:t>
            </w:r>
            <w:r>
              <w:rPr>
                <w:rFonts w:hint="default" w:eastAsia="仿宋_GB2312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default" w:eastAsia="仿宋_GB2312" w:cs="Times New Roman"/>
                <w:color w:val="auto"/>
                <w:sz w:val="28"/>
                <w:szCs w:val="28"/>
                <w:lang w:eastAsia="zh-CN"/>
              </w:rPr>
              <w:t>我单位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</w:rPr>
              <w:t>在质量安全、信誉和社会责任等方面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无不良记录。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自愿与其他企业分享经验。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申报单位法人代表签字：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公章：（单位公章）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年   月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仿宋_GB2312" w:cs="Times New Roman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pacing w:val="-4"/>
                <w:sz w:val="28"/>
                <w:szCs w:val="28"/>
                <w:lang w:val="en-US" w:eastAsia="zh-CN"/>
              </w:rPr>
              <w:t>主管部门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（加盖公章）</w:t>
            </w:r>
          </w:p>
        </w:tc>
        <w:tc>
          <w:tcPr>
            <w:tcW w:w="7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（组织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单位联系人</w:t>
            </w:r>
            <w:r>
              <w:rPr>
                <w:rFonts w:hint="default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电话：       </w:t>
            </w:r>
            <w:r>
              <w:rPr>
                <w:rFonts w:hint="default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附件2</w:t>
      </w:r>
    </w:p>
    <w:p>
      <w:pPr>
        <w:spacing w:line="560" w:lineRule="exact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/>
          <w:lang w:val="en-US" w:eastAsia="zh-CN"/>
        </w:rPr>
      </w:pPr>
      <w:r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/>
          <w:lang w:val="en-US" w:eastAsia="zh-CN"/>
        </w:rPr>
        <w:t>工业和信息化质量提升典型案例</w:t>
      </w:r>
      <w:r>
        <w:rPr>
          <w:rFonts w:hint="eastAsia" w:ascii="方正小标宋简体" w:hAnsi="宋体" w:eastAsia="方正小标宋简体" w:cs="Times New Roman"/>
          <w:color w:val="auto"/>
          <w:spacing w:val="0"/>
          <w:sz w:val="44"/>
          <w:szCs w:val="44"/>
          <w:shd w:val="clear" w:fill="auto"/>
          <w:lang w:val="en-US" w:eastAsia="zh-CN"/>
        </w:rPr>
        <w:t>编写提纲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  <w:t>一、企业概况</w:t>
      </w: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/>
          <w:lang w:val="en-US" w:eastAsia="zh-CN"/>
        </w:rPr>
      </w:pPr>
      <w:r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  <w:t>企业所属行业，主要产品和服务，所处行业市场地位及影响力，公司规模、研发力量、主要产品等</w:t>
      </w:r>
      <w:r>
        <w:rPr>
          <w:rFonts w:hint="eastAsia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  <w:t>二、案例实施的背景</w:t>
      </w: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介绍案例实施的必要性，解决的行业痛点或企业关键问题</w:t>
      </w:r>
      <w:r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  <w:t>，对行业企业发展的推动作用</w:t>
      </w:r>
      <w:r>
        <w:rPr>
          <w:rFonts w:hint="eastAsia" w:ascii="Times New Roman" w:hAnsi="Times New Roman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  <w:t>等。</w:t>
      </w: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  <w:t>三、案例实施情况</w:t>
      </w: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 w:eastAsia="仿宋_GB2312" w:cs="Times New Roman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  <w:t>介绍案例实施的过程、做法，创新性及可推广借鉴的经验等。</w:t>
      </w:r>
    </w:p>
    <w:p>
      <w:pPr>
        <w:numPr>
          <w:ilvl w:val="0"/>
          <w:numId w:val="0"/>
        </w:numPr>
        <w:spacing w:line="560" w:lineRule="exact"/>
        <w:ind w:firstLine="614" w:firstLineChars="200"/>
        <w:outlineLvl w:val="9"/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  <w:t>四、案例实施效果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14" w:firstLineChars="200"/>
        <w:textAlignment w:val="auto"/>
        <w:outlineLvl w:val="9"/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  <w:t>案例实施取得的成果，从相关质量指标角度进行描述，如过程能力指数、来料一次交验合格率、全过程一次交验合格率、平均缺陷率、内部质量损失率、外部质量损失率、年度质量改进收益、高端化程度、市场占有率、顾客保留率和忠诚度等。</w:t>
      </w:r>
    </w:p>
    <w:p>
      <w:pPr>
        <w:pStyle w:val="2"/>
        <w:jc w:val="both"/>
        <w:rPr>
          <w:rFonts w:hint="eastAsia"/>
          <w:lang w:val="en-US" w:eastAsia="zh-CN"/>
        </w:rPr>
      </w:pPr>
      <w:r>
        <w:rPr>
          <w:rFonts w:hint="eastAsia"/>
          <w:color w:val="auto"/>
          <w:spacing w:val="-2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pacing w:val="-2"/>
          <w:sz w:val="32"/>
          <w:szCs w:val="32"/>
          <w:shd w:val="clear" w:fill="FFFFFF"/>
          <w:lang w:val="en-US" w:eastAsia="zh-CN"/>
        </w:rPr>
        <w:t>五、推广交流意见建议</w:t>
      </w:r>
    </w:p>
    <w:p>
      <w:pPr>
        <w:pStyle w:val="2"/>
        <w:jc w:val="both"/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</w:pPr>
      <w:r>
        <w:rPr>
          <w:rFonts w:hint="eastAsia"/>
          <w:color w:val="auto"/>
          <w:spacing w:val="-2"/>
          <w:sz w:val="32"/>
          <w:szCs w:val="32"/>
          <w:shd w:val="clear" w:fill="FFFFFF"/>
          <w:lang w:val="en-US" w:eastAsia="zh-CN"/>
        </w:rPr>
        <w:t xml:space="preserve">    在案例应用领域、推广措施等方面的意见建议。</w:t>
      </w:r>
    </w:p>
    <w:p>
      <w:pPr>
        <w:rPr>
          <w:rFonts w:hint="eastAsia" w:eastAsia="仿宋_GB2312"/>
          <w:color w:val="auto"/>
          <w:spacing w:val="-2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/>
          <w:color w:val="auto"/>
        </w:rPr>
      </w:pPr>
    </w:p>
    <w:p>
      <w:pPr>
        <w:tabs>
          <w:tab w:val="left" w:pos="8643"/>
        </w:tabs>
        <w:spacing w:line="560" w:lineRule="exact"/>
        <w:ind w:right="201" w:rightChars="100" w:firstLine="271" w:firstLineChars="100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561594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1.9pt;height:0pt;width:442.2pt;z-index:251660288;mso-width-relative:page;mso-height-relative:page;" filled="f" stroked="t" coordsize="21600,21600" o:gfxdata="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UXgltMAAAAG&#10;AQAADwAAAAAAAAABACAAAAAiAAAAZHJzL2Rvd25yZXYueG1sUEsBAhQAFAAAAAgAh07iQHG6A8ro&#10;AQAA3AMAAA4AAAAAAAAAAQAgAAAAIgEAAGRycy9lMm9Eb2MueG1sUEsFBgAAAAAGAAYAWQEAAHw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37465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2.95pt;height:0pt;width:442.2pt;mso-position-horizontal:center;z-index:251659264;mso-width-relative:page;mso-height-relative:page;" filled="f" stroked="t" coordsize="21600,21600" o:gfxdata="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TQcTvSAAAABAEA&#10;AA8AAAAAAAAAAQAgAAAAIgAAAGRycy9kb3ducmV2LnhtbFBLAQIUABQAAAAIAIdO4kCnEn1E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天津市工业和信息化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局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办公室    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color w:val="auto"/>
          <w:sz w:val="28"/>
          <w:szCs w:val="28"/>
        </w:rPr>
        <w:t>20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24</w:t>
      </w:r>
      <w:r>
        <w:rPr>
          <w:rFonts w:eastAsia="仿宋_GB2312"/>
          <w:color w:val="auto"/>
          <w:sz w:val="28"/>
          <w:szCs w:val="28"/>
        </w:rPr>
        <w:t>年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6</w:t>
      </w:r>
      <w:r>
        <w:rPr>
          <w:rFonts w:eastAsia="仿宋_GB2312"/>
          <w:color w:val="auto"/>
          <w:sz w:val="28"/>
          <w:szCs w:val="28"/>
        </w:rPr>
        <w:t>月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</w:t>
      </w:r>
      <w:r>
        <w:rPr>
          <w:rFonts w:eastAsia="仿宋_GB2312"/>
          <w:color w:val="auto"/>
          <w:sz w:val="28"/>
          <w:szCs w:val="28"/>
        </w:rPr>
        <w:t>日印</w:t>
      </w:r>
      <w:r>
        <w:rPr>
          <w:rFonts w:hint="eastAsia" w:ascii="仿宋_GB2312" w:eastAsia="仿宋_GB2312"/>
          <w:color w:val="auto"/>
          <w:sz w:val="28"/>
          <w:szCs w:val="28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310" w:h="567" w:hRule="exact" w:wrap="around" w:vAnchor="page" w:hAnchor="margin" w:xAlign="outside" w:y="15140"/>
      <w:spacing w:line="280" w:lineRule="exact"/>
      <w:jc w:val="center"/>
      <w:rPr>
        <w:rStyle w:val="15"/>
        <w:rFonts w:hint="eastAsia" w:ascii="宋体" w:hAnsi="宋体"/>
        <w:sz w:val="28"/>
        <w:szCs w:val="28"/>
      </w:rPr>
    </w:pP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- 2 -</w:t>
    </w:r>
    <w:r>
      <w:rPr>
        <w:rStyle w:val="15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D1E7E9"/>
    <w:multiLevelType w:val="singleLevel"/>
    <w:tmpl w:val="99D1E7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763E69"/>
    <w:multiLevelType w:val="singleLevel"/>
    <w:tmpl w:val="AD763E6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C6A4507"/>
    <w:multiLevelType w:val="singleLevel"/>
    <w:tmpl w:val="BC6A4507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EFFA0A4E"/>
    <w:multiLevelType w:val="singleLevel"/>
    <w:tmpl w:val="EFFA0A4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6ED4B04"/>
    <w:multiLevelType w:val="singleLevel"/>
    <w:tmpl w:val="06ED4B0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A244E66"/>
    <w:multiLevelType w:val="singleLevel"/>
    <w:tmpl w:val="3A244E6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ZTAyOWY5YmIxODNjZDU4NTkxNGU1ODFlZWRkNWYifQ=="/>
  </w:docVars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506EAE"/>
    <w:rsid w:val="0055024E"/>
    <w:rsid w:val="00560A51"/>
    <w:rsid w:val="00561059"/>
    <w:rsid w:val="0057569C"/>
    <w:rsid w:val="00584234"/>
    <w:rsid w:val="005860B8"/>
    <w:rsid w:val="00586329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79F"/>
    <w:rsid w:val="008C1364"/>
    <w:rsid w:val="008D28D9"/>
    <w:rsid w:val="008D303B"/>
    <w:rsid w:val="00901F62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D5C4D"/>
    <w:rsid w:val="009E44F3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95AA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D1BA5"/>
    <w:rsid w:val="00CE4482"/>
    <w:rsid w:val="00CE6DAF"/>
    <w:rsid w:val="00CE70B8"/>
    <w:rsid w:val="00CE7C32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15D10"/>
    <w:rsid w:val="00E34793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D5645"/>
    <w:rsid w:val="00EF6FB6"/>
    <w:rsid w:val="00F029BA"/>
    <w:rsid w:val="00F1314D"/>
    <w:rsid w:val="00F21126"/>
    <w:rsid w:val="00F479D1"/>
    <w:rsid w:val="00F50C1D"/>
    <w:rsid w:val="00F86262"/>
    <w:rsid w:val="00F86DDA"/>
    <w:rsid w:val="00F97090"/>
    <w:rsid w:val="00FB6B1F"/>
    <w:rsid w:val="010B405F"/>
    <w:rsid w:val="01401611"/>
    <w:rsid w:val="014A004E"/>
    <w:rsid w:val="017C4DBF"/>
    <w:rsid w:val="01CA48F5"/>
    <w:rsid w:val="01D12A32"/>
    <w:rsid w:val="02234555"/>
    <w:rsid w:val="023C1F14"/>
    <w:rsid w:val="02807CCA"/>
    <w:rsid w:val="02835F91"/>
    <w:rsid w:val="0349348A"/>
    <w:rsid w:val="03592EE8"/>
    <w:rsid w:val="03600C27"/>
    <w:rsid w:val="03785421"/>
    <w:rsid w:val="03A241A7"/>
    <w:rsid w:val="03D92228"/>
    <w:rsid w:val="03EC5509"/>
    <w:rsid w:val="04153B7D"/>
    <w:rsid w:val="0467077E"/>
    <w:rsid w:val="057E55FA"/>
    <w:rsid w:val="05AE5177"/>
    <w:rsid w:val="05DD4D19"/>
    <w:rsid w:val="06325700"/>
    <w:rsid w:val="063441E2"/>
    <w:rsid w:val="06B91A95"/>
    <w:rsid w:val="06E2028B"/>
    <w:rsid w:val="06E2448A"/>
    <w:rsid w:val="06FB20BC"/>
    <w:rsid w:val="078D6BCD"/>
    <w:rsid w:val="07D53C02"/>
    <w:rsid w:val="07E14CD8"/>
    <w:rsid w:val="0800786D"/>
    <w:rsid w:val="08515F47"/>
    <w:rsid w:val="08D437E6"/>
    <w:rsid w:val="08DA6E99"/>
    <w:rsid w:val="09045E13"/>
    <w:rsid w:val="09955090"/>
    <w:rsid w:val="0A681E0C"/>
    <w:rsid w:val="0A943D7D"/>
    <w:rsid w:val="0ABA4C85"/>
    <w:rsid w:val="0ABD7E06"/>
    <w:rsid w:val="0ADC77E5"/>
    <w:rsid w:val="0AE97073"/>
    <w:rsid w:val="0B6C5883"/>
    <w:rsid w:val="0BE57D11"/>
    <w:rsid w:val="0C715EE0"/>
    <w:rsid w:val="0CA85676"/>
    <w:rsid w:val="0CD31152"/>
    <w:rsid w:val="0CE264C3"/>
    <w:rsid w:val="0D3A6780"/>
    <w:rsid w:val="0D6E1EF9"/>
    <w:rsid w:val="0DCE7030"/>
    <w:rsid w:val="0DDD6D83"/>
    <w:rsid w:val="0DDE4A2B"/>
    <w:rsid w:val="0E1310E9"/>
    <w:rsid w:val="0E571780"/>
    <w:rsid w:val="0E8D764C"/>
    <w:rsid w:val="0ED40186"/>
    <w:rsid w:val="0EE12D83"/>
    <w:rsid w:val="0EE1404C"/>
    <w:rsid w:val="0EE87868"/>
    <w:rsid w:val="0F1F507B"/>
    <w:rsid w:val="0F503F68"/>
    <w:rsid w:val="0F8B0DA2"/>
    <w:rsid w:val="0FD87241"/>
    <w:rsid w:val="0FFA0BB5"/>
    <w:rsid w:val="103B10D5"/>
    <w:rsid w:val="105F02D3"/>
    <w:rsid w:val="106E5B1F"/>
    <w:rsid w:val="10B7436D"/>
    <w:rsid w:val="111B1013"/>
    <w:rsid w:val="11C8562A"/>
    <w:rsid w:val="120043ED"/>
    <w:rsid w:val="12263E7D"/>
    <w:rsid w:val="1233454B"/>
    <w:rsid w:val="12602BE5"/>
    <w:rsid w:val="12A465BD"/>
    <w:rsid w:val="12C60FF2"/>
    <w:rsid w:val="13265DE0"/>
    <w:rsid w:val="13465FDD"/>
    <w:rsid w:val="14181123"/>
    <w:rsid w:val="142D0EA5"/>
    <w:rsid w:val="148825EB"/>
    <w:rsid w:val="149870D8"/>
    <w:rsid w:val="14FA604B"/>
    <w:rsid w:val="15354654"/>
    <w:rsid w:val="15630F66"/>
    <w:rsid w:val="15826B57"/>
    <w:rsid w:val="15DF5198"/>
    <w:rsid w:val="16210EA7"/>
    <w:rsid w:val="162C35EC"/>
    <w:rsid w:val="1684036E"/>
    <w:rsid w:val="16B3093F"/>
    <w:rsid w:val="16B3697A"/>
    <w:rsid w:val="171529B2"/>
    <w:rsid w:val="17434CC3"/>
    <w:rsid w:val="174F3714"/>
    <w:rsid w:val="18544FCF"/>
    <w:rsid w:val="186D0E65"/>
    <w:rsid w:val="18940A6E"/>
    <w:rsid w:val="18C067E3"/>
    <w:rsid w:val="18CC1C5E"/>
    <w:rsid w:val="193171B4"/>
    <w:rsid w:val="19403D21"/>
    <w:rsid w:val="19427EB2"/>
    <w:rsid w:val="1979329B"/>
    <w:rsid w:val="19885D61"/>
    <w:rsid w:val="19A63331"/>
    <w:rsid w:val="19F46D20"/>
    <w:rsid w:val="1A30189E"/>
    <w:rsid w:val="1A3863D1"/>
    <w:rsid w:val="1A5C0F44"/>
    <w:rsid w:val="1B0E6233"/>
    <w:rsid w:val="1B216D34"/>
    <w:rsid w:val="1B4C6EC8"/>
    <w:rsid w:val="1B6E4405"/>
    <w:rsid w:val="1BA62EAA"/>
    <w:rsid w:val="1BBA628D"/>
    <w:rsid w:val="1C2B317A"/>
    <w:rsid w:val="1C2E05DF"/>
    <w:rsid w:val="1C493C03"/>
    <w:rsid w:val="1C9F0D3A"/>
    <w:rsid w:val="1CCF03E2"/>
    <w:rsid w:val="1D197AEB"/>
    <w:rsid w:val="1D5C68F8"/>
    <w:rsid w:val="1DE64017"/>
    <w:rsid w:val="1E65080D"/>
    <w:rsid w:val="1EBD1927"/>
    <w:rsid w:val="1EF67CC5"/>
    <w:rsid w:val="1F2A7781"/>
    <w:rsid w:val="1F800FDA"/>
    <w:rsid w:val="1FAC23FC"/>
    <w:rsid w:val="1FAF08D6"/>
    <w:rsid w:val="203B3ED0"/>
    <w:rsid w:val="210942BA"/>
    <w:rsid w:val="216A6E6A"/>
    <w:rsid w:val="219348F8"/>
    <w:rsid w:val="21BA4574"/>
    <w:rsid w:val="220646A2"/>
    <w:rsid w:val="22DB757B"/>
    <w:rsid w:val="22EF020A"/>
    <w:rsid w:val="233C2F6A"/>
    <w:rsid w:val="237364A4"/>
    <w:rsid w:val="24AD4CAC"/>
    <w:rsid w:val="25104A67"/>
    <w:rsid w:val="253A6232"/>
    <w:rsid w:val="25656F96"/>
    <w:rsid w:val="256F327E"/>
    <w:rsid w:val="259E3AC1"/>
    <w:rsid w:val="25AF6713"/>
    <w:rsid w:val="25BA40AC"/>
    <w:rsid w:val="25C86868"/>
    <w:rsid w:val="262E6BA7"/>
    <w:rsid w:val="26C51CD0"/>
    <w:rsid w:val="26F32D4A"/>
    <w:rsid w:val="272516C7"/>
    <w:rsid w:val="274B6B27"/>
    <w:rsid w:val="277968B6"/>
    <w:rsid w:val="277B9B26"/>
    <w:rsid w:val="278C0247"/>
    <w:rsid w:val="27D112AE"/>
    <w:rsid w:val="285668FB"/>
    <w:rsid w:val="286D2FC0"/>
    <w:rsid w:val="28B861FD"/>
    <w:rsid w:val="28CF347E"/>
    <w:rsid w:val="28EB0C2F"/>
    <w:rsid w:val="28F35FE4"/>
    <w:rsid w:val="28F36C46"/>
    <w:rsid w:val="29162E1A"/>
    <w:rsid w:val="296C1244"/>
    <w:rsid w:val="29BB3167"/>
    <w:rsid w:val="2A6639EE"/>
    <w:rsid w:val="2A7A0CAD"/>
    <w:rsid w:val="2AA004F3"/>
    <w:rsid w:val="2AA01FB5"/>
    <w:rsid w:val="2AC03F4A"/>
    <w:rsid w:val="2BD45162"/>
    <w:rsid w:val="2C1209A1"/>
    <w:rsid w:val="2C13119E"/>
    <w:rsid w:val="2C186E2B"/>
    <w:rsid w:val="2C815885"/>
    <w:rsid w:val="2CCC7E5D"/>
    <w:rsid w:val="2CFD00E4"/>
    <w:rsid w:val="2D0806E4"/>
    <w:rsid w:val="2D336115"/>
    <w:rsid w:val="2D4A6E5A"/>
    <w:rsid w:val="2D71278D"/>
    <w:rsid w:val="2DA609C5"/>
    <w:rsid w:val="2DFE0FBD"/>
    <w:rsid w:val="2E014F49"/>
    <w:rsid w:val="2E375C27"/>
    <w:rsid w:val="2E910DAF"/>
    <w:rsid w:val="2EA04CCD"/>
    <w:rsid w:val="2EDB68C7"/>
    <w:rsid w:val="2F371245"/>
    <w:rsid w:val="2F3F3A19"/>
    <w:rsid w:val="2F5720C6"/>
    <w:rsid w:val="30534ACD"/>
    <w:rsid w:val="3060267A"/>
    <w:rsid w:val="307458F3"/>
    <w:rsid w:val="30FC141A"/>
    <w:rsid w:val="3120620B"/>
    <w:rsid w:val="31426135"/>
    <w:rsid w:val="314644E0"/>
    <w:rsid w:val="31871C5A"/>
    <w:rsid w:val="318A64AB"/>
    <w:rsid w:val="31DD6AB2"/>
    <w:rsid w:val="31F731BD"/>
    <w:rsid w:val="32685052"/>
    <w:rsid w:val="33252168"/>
    <w:rsid w:val="338B2B1E"/>
    <w:rsid w:val="339C0828"/>
    <w:rsid w:val="33A62A44"/>
    <w:rsid w:val="34357CAC"/>
    <w:rsid w:val="34801D68"/>
    <w:rsid w:val="34CA0D00"/>
    <w:rsid w:val="34D212A7"/>
    <w:rsid w:val="3508372D"/>
    <w:rsid w:val="354E2BC9"/>
    <w:rsid w:val="35891EC6"/>
    <w:rsid w:val="362D13D0"/>
    <w:rsid w:val="364703E4"/>
    <w:rsid w:val="365202A4"/>
    <w:rsid w:val="369A2C87"/>
    <w:rsid w:val="36D06CE3"/>
    <w:rsid w:val="36DD4A39"/>
    <w:rsid w:val="37CD4916"/>
    <w:rsid w:val="380D6593"/>
    <w:rsid w:val="38207EA1"/>
    <w:rsid w:val="38585880"/>
    <w:rsid w:val="386C12AB"/>
    <w:rsid w:val="386D3143"/>
    <w:rsid w:val="38C606AE"/>
    <w:rsid w:val="3923134E"/>
    <w:rsid w:val="397E6EC3"/>
    <w:rsid w:val="39B25D50"/>
    <w:rsid w:val="39F632CE"/>
    <w:rsid w:val="3A227005"/>
    <w:rsid w:val="3A333178"/>
    <w:rsid w:val="3A8A4A49"/>
    <w:rsid w:val="3AFF0441"/>
    <w:rsid w:val="3B435E23"/>
    <w:rsid w:val="3BD6501C"/>
    <w:rsid w:val="3BF34725"/>
    <w:rsid w:val="3C077DD6"/>
    <w:rsid w:val="3C797B47"/>
    <w:rsid w:val="3CBD0AB9"/>
    <w:rsid w:val="3D282FEE"/>
    <w:rsid w:val="3D330F9A"/>
    <w:rsid w:val="3D3A65FD"/>
    <w:rsid w:val="3D5B5175"/>
    <w:rsid w:val="3D6A2CA0"/>
    <w:rsid w:val="3D703FB5"/>
    <w:rsid w:val="3DAF4C7A"/>
    <w:rsid w:val="3DF32CC5"/>
    <w:rsid w:val="3E072D74"/>
    <w:rsid w:val="3E234543"/>
    <w:rsid w:val="3EC65282"/>
    <w:rsid w:val="3ECB49B0"/>
    <w:rsid w:val="3EF11BE8"/>
    <w:rsid w:val="3EF91598"/>
    <w:rsid w:val="3F203433"/>
    <w:rsid w:val="3F22605B"/>
    <w:rsid w:val="3F586E02"/>
    <w:rsid w:val="3FA53DE6"/>
    <w:rsid w:val="405A5685"/>
    <w:rsid w:val="407715BF"/>
    <w:rsid w:val="40FD632C"/>
    <w:rsid w:val="410910FD"/>
    <w:rsid w:val="412046A3"/>
    <w:rsid w:val="412E21E6"/>
    <w:rsid w:val="41873DAD"/>
    <w:rsid w:val="41C60813"/>
    <w:rsid w:val="41E07CD5"/>
    <w:rsid w:val="41E82C1A"/>
    <w:rsid w:val="42044873"/>
    <w:rsid w:val="424944B0"/>
    <w:rsid w:val="4283791D"/>
    <w:rsid w:val="428E4FC4"/>
    <w:rsid w:val="43132AC9"/>
    <w:rsid w:val="4335736D"/>
    <w:rsid w:val="4339121C"/>
    <w:rsid w:val="43A447AF"/>
    <w:rsid w:val="43FF7A39"/>
    <w:rsid w:val="441059C3"/>
    <w:rsid w:val="44300BA7"/>
    <w:rsid w:val="44562E10"/>
    <w:rsid w:val="44955DFD"/>
    <w:rsid w:val="44B17C64"/>
    <w:rsid w:val="44D34411"/>
    <w:rsid w:val="44D4465B"/>
    <w:rsid w:val="45367559"/>
    <w:rsid w:val="45C13B0F"/>
    <w:rsid w:val="45CF4181"/>
    <w:rsid w:val="45E61567"/>
    <w:rsid w:val="4633290B"/>
    <w:rsid w:val="465A4E5E"/>
    <w:rsid w:val="467D35F9"/>
    <w:rsid w:val="47316663"/>
    <w:rsid w:val="47367993"/>
    <w:rsid w:val="47A85730"/>
    <w:rsid w:val="47AD7D68"/>
    <w:rsid w:val="47E2424B"/>
    <w:rsid w:val="47F670EA"/>
    <w:rsid w:val="48735CFE"/>
    <w:rsid w:val="48AC3E22"/>
    <w:rsid w:val="48DE00DD"/>
    <w:rsid w:val="49201AFF"/>
    <w:rsid w:val="497A6F54"/>
    <w:rsid w:val="49850170"/>
    <w:rsid w:val="49870BEF"/>
    <w:rsid w:val="49D14417"/>
    <w:rsid w:val="49DE29CD"/>
    <w:rsid w:val="4A123AE7"/>
    <w:rsid w:val="4AA63012"/>
    <w:rsid w:val="4AAE7501"/>
    <w:rsid w:val="4AB66F12"/>
    <w:rsid w:val="4B1A2400"/>
    <w:rsid w:val="4B1E6100"/>
    <w:rsid w:val="4BEC38CE"/>
    <w:rsid w:val="4BF26626"/>
    <w:rsid w:val="4BF455DB"/>
    <w:rsid w:val="4C253D4A"/>
    <w:rsid w:val="4C2F75CF"/>
    <w:rsid w:val="4C3E6663"/>
    <w:rsid w:val="4C6B49BE"/>
    <w:rsid w:val="4C7574EE"/>
    <w:rsid w:val="4C9A498C"/>
    <w:rsid w:val="4CC42662"/>
    <w:rsid w:val="4CC76C23"/>
    <w:rsid w:val="4CFD49AE"/>
    <w:rsid w:val="4D1950A2"/>
    <w:rsid w:val="4D4C4BF2"/>
    <w:rsid w:val="4D724269"/>
    <w:rsid w:val="4D756E9D"/>
    <w:rsid w:val="4DB03EB8"/>
    <w:rsid w:val="4DE223AF"/>
    <w:rsid w:val="4E180E95"/>
    <w:rsid w:val="4EB20D31"/>
    <w:rsid w:val="4F60682C"/>
    <w:rsid w:val="4F6463E1"/>
    <w:rsid w:val="4F6A574F"/>
    <w:rsid w:val="4F7E0D91"/>
    <w:rsid w:val="4FE421E4"/>
    <w:rsid w:val="50483FA7"/>
    <w:rsid w:val="50592D44"/>
    <w:rsid w:val="50622F78"/>
    <w:rsid w:val="50C01E94"/>
    <w:rsid w:val="50FF007B"/>
    <w:rsid w:val="51371B4F"/>
    <w:rsid w:val="516216B9"/>
    <w:rsid w:val="51E46E05"/>
    <w:rsid w:val="52923DD4"/>
    <w:rsid w:val="52CF4AC5"/>
    <w:rsid w:val="52FE48E7"/>
    <w:rsid w:val="537D5A4C"/>
    <w:rsid w:val="538A6029"/>
    <w:rsid w:val="53B9485A"/>
    <w:rsid w:val="53C85A0D"/>
    <w:rsid w:val="53CD2F3A"/>
    <w:rsid w:val="53E77003"/>
    <w:rsid w:val="54173215"/>
    <w:rsid w:val="54866EC4"/>
    <w:rsid w:val="54B235B8"/>
    <w:rsid w:val="54D24C71"/>
    <w:rsid w:val="54FC23C4"/>
    <w:rsid w:val="551547E6"/>
    <w:rsid w:val="554019AE"/>
    <w:rsid w:val="554B0EAF"/>
    <w:rsid w:val="556B5CC4"/>
    <w:rsid w:val="55A47921"/>
    <w:rsid w:val="55AA229B"/>
    <w:rsid w:val="55F65AFB"/>
    <w:rsid w:val="55FE574A"/>
    <w:rsid w:val="561937B3"/>
    <w:rsid w:val="56652F5B"/>
    <w:rsid w:val="567F61F6"/>
    <w:rsid w:val="56A15B4E"/>
    <w:rsid w:val="57362C2E"/>
    <w:rsid w:val="575128E6"/>
    <w:rsid w:val="575B7B6C"/>
    <w:rsid w:val="583A1C9A"/>
    <w:rsid w:val="585B4AD5"/>
    <w:rsid w:val="5864188E"/>
    <w:rsid w:val="58737DE8"/>
    <w:rsid w:val="58E66D01"/>
    <w:rsid w:val="59236991"/>
    <w:rsid w:val="59C87599"/>
    <w:rsid w:val="5A3C546C"/>
    <w:rsid w:val="5A7A2F5C"/>
    <w:rsid w:val="5AC220BB"/>
    <w:rsid w:val="5AC94455"/>
    <w:rsid w:val="5ACE7DF0"/>
    <w:rsid w:val="5AF9355A"/>
    <w:rsid w:val="5B575A3B"/>
    <w:rsid w:val="5B9F00B4"/>
    <w:rsid w:val="5C3234CD"/>
    <w:rsid w:val="5C3E490F"/>
    <w:rsid w:val="5C932315"/>
    <w:rsid w:val="5D2447E5"/>
    <w:rsid w:val="5DA6608C"/>
    <w:rsid w:val="5DFF7481"/>
    <w:rsid w:val="5E4B74CC"/>
    <w:rsid w:val="5E7C5A98"/>
    <w:rsid w:val="5E832B6E"/>
    <w:rsid w:val="5EF250A3"/>
    <w:rsid w:val="5F1F0D68"/>
    <w:rsid w:val="5F3449BF"/>
    <w:rsid w:val="5FB73F85"/>
    <w:rsid w:val="5FCA30AF"/>
    <w:rsid w:val="5FF474C0"/>
    <w:rsid w:val="60164C2A"/>
    <w:rsid w:val="606C0081"/>
    <w:rsid w:val="60F02097"/>
    <w:rsid w:val="611A1FDF"/>
    <w:rsid w:val="61302C57"/>
    <w:rsid w:val="62115DE7"/>
    <w:rsid w:val="62310AF5"/>
    <w:rsid w:val="62950E1C"/>
    <w:rsid w:val="62A574B9"/>
    <w:rsid w:val="62BE569B"/>
    <w:rsid w:val="632B4A94"/>
    <w:rsid w:val="636A3860"/>
    <w:rsid w:val="63807C0E"/>
    <w:rsid w:val="63AF4511"/>
    <w:rsid w:val="63E92FB6"/>
    <w:rsid w:val="64046E48"/>
    <w:rsid w:val="645E2820"/>
    <w:rsid w:val="647523E5"/>
    <w:rsid w:val="64D23716"/>
    <w:rsid w:val="65112D7F"/>
    <w:rsid w:val="65461E94"/>
    <w:rsid w:val="66306EA9"/>
    <w:rsid w:val="66B9305E"/>
    <w:rsid w:val="66EE0D10"/>
    <w:rsid w:val="671E0416"/>
    <w:rsid w:val="67602374"/>
    <w:rsid w:val="679F6E8B"/>
    <w:rsid w:val="67A24B3F"/>
    <w:rsid w:val="67D815A0"/>
    <w:rsid w:val="67FA5113"/>
    <w:rsid w:val="680F1116"/>
    <w:rsid w:val="68153C99"/>
    <w:rsid w:val="68161D33"/>
    <w:rsid w:val="68495CB3"/>
    <w:rsid w:val="687438E3"/>
    <w:rsid w:val="689320D8"/>
    <w:rsid w:val="692F25FA"/>
    <w:rsid w:val="6978339E"/>
    <w:rsid w:val="69AF3347"/>
    <w:rsid w:val="69D3749E"/>
    <w:rsid w:val="69D94476"/>
    <w:rsid w:val="69EB5F67"/>
    <w:rsid w:val="69F850FA"/>
    <w:rsid w:val="6A0407E0"/>
    <w:rsid w:val="6A2904FB"/>
    <w:rsid w:val="6A682B41"/>
    <w:rsid w:val="6A791211"/>
    <w:rsid w:val="6A7E1D6E"/>
    <w:rsid w:val="6A906E63"/>
    <w:rsid w:val="6AC863BE"/>
    <w:rsid w:val="6AC923DE"/>
    <w:rsid w:val="6AF00875"/>
    <w:rsid w:val="6B0551E3"/>
    <w:rsid w:val="6B175E3B"/>
    <w:rsid w:val="6B1D517B"/>
    <w:rsid w:val="6B826114"/>
    <w:rsid w:val="6BD9238F"/>
    <w:rsid w:val="6C682355"/>
    <w:rsid w:val="6C6E5B49"/>
    <w:rsid w:val="6C840CA8"/>
    <w:rsid w:val="6C9E5978"/>
    <w:rsid w:val="6D8F67E9"/>
    <w:rsid w:val="6DD60ABD"/>
    <w:rsid w:val="6E5C4771"/>
    <w:rsid w:val="6E9F0A49"/>
    <w:rsid w:val="6EAB6465"/>
    <w:rsid w:val="6EEB3194"/>
    <w:rsid w:val="6F28053C"/>
    <w:rsid w:val="6F3607FB"/>
    <w:rsid w:val="6FB17DF0"/>
    <w:rsid w:val="6FE54642"/>
    <w:rsid w:val="6FFF114C"/>
    <w:rsid w:val="70116B6D"/>
    <w:rsid w:val="706D0CF4"/>
    <w:rsid w:val="7086684B"/>
    <w:rsid w:val="70901137"/>
    <w:rsid w:val="709E4FFF"/>
    <w:rsid w:val="70A87F05"/>
    <w:rsid w:val="70AB76BC"/>
    <w:rsid w:val="70F7673B"/>
    <w:rsid w:val="7107182E"/>
    <w:rsid w:val="712B4B77"/>
    <w:rsid w:val="715E19BF"/>
    <w:rsid w:val="717F037D"/>
    <w:rsid w:val="718D5408"/>
    <w:rsid w:val="71B84C0F"/>
    <w:rsid w:val="71C53DD1"/>
    <w:rsid w:val="71E87DBE"/>
    <w:rsid w:val="723528EA"/>
    <w:rsid w:val="72571E6A"/>
    <w:rsid w:val="72675CA2"/>
    <w:rsid w:val="72B926CB"/>
    <w:rsid w:val="72C607DA"/>
    <w:rsid w:val="73307853"/>
    <w:rsid w:val="7339FEA2"/>
    <w:rsid w:val="733C1509"/>
    <w:rsid w:val="734F5379"/>
    <w:rsid w:val="73BE4F77"/>
    <w:rsid w:val="73E7B790"/>
    <w:rsid w:val="748E0AF0"/>
    <w:rsid w:val="74A01A26"/>
    <w:rsid w:val="74DE4210"/>
    <w:rsid w:val="751919A9"/>
    <w:rsid w:val="751B7D5B"/>
    <w:rsid w:val="758A3F94"/>
    <w:rsid w:val="75A55EAB"/>
    <w:rsid w:val="75CF56DF"/>
    <w:rsid w:val="76640998"/>
    <w:rsid w:val="76A06455"/>
    <w:rsid w:val="76B22782"/>
    <w:rsid w:val="76BD64F0"/>
    <w:rsid w:val="76E240E8"/>
    <w:rsid w:val="76F80C3C"/>
    <w:rsid w:val="774529E6"/>
    <w:rsid w:val="77AF6284"/>
    <w:rsid w:val="77BE7719"/>
    <w:rsid w:val="77DCD78F"/>
    <w:rsid w:val="77FB781E"/>
    <w:rsid w:val="77FD2808"/>
    <w:rsid w:val="78267E28"/>
    <w:rsid w:val="78357657"/>
    <w:rsid w:val="78C0352F"/>
    <w:rsid w:val="790B154E"/>
    <w:rsid w:val="79611E88"/>
    <w:rsid w:val="797035F9"/>
    <w:rsid w:val="797977DD"/>
    <w:rsid w:val="79BFB6A5"/>
    <w:rsid w:val="79F47348"/>
    <w:rsid w:val="79F96747"/>
    <w:rsid w:val="7A1B0646"/>
    <w:rsid w:val="7A1F4EF2"/>
    <w:rsid w:val="7A232867"/>
    <w:rsid w:val="7A2F4B85"/>
    <w:rsid w:val="7AC90F91"/>
    <w:rsid w:val="7AE307AF"/>
    <w:rsid w:val="7B4D275E"/>
    <w:rsid w:val="7BAED225"/>
    <w:rsid w:val="7BC166C1"/>
    <w:rsid w:val="7BD56D31"/>
    <w:rsid w:val="7BDFD4AD"/>
    <w:rsid w:val="7C4823A7"/>
    <w:rsid w:val="7C534B81"/>
    <w:rsid w:val="7CAFE1DA"/>
    <w:rsid w:val="7CFB7070"/>
    <w:rsid w:val="7D3D3399"/>
    <w:rsid w:val="7D5727B4"/>
    <w:rsid w:val="7D5FBAA7"/>
    <w:rsid w:val="7D7D35C1"/>
    <w:rsid w:val="7D9307B9"/>
    <w:rsid w:val="7D9A02B4"/>
    <w:rsid w:val="7DB669D6"/>
    <w:rsid w:val="7DEB9C99"/>
    <w:rsid w:val="7DF720DA"/>
    <w:rsid w:val="7DFF232B"/>
    <w:rsid w:val="7E09068A"/>
    <w:rsid w:val="7E1224C2"/>
    <w:rsid w:val="7E283C66"/>
    <w:rsid w:val="7E2A0383"/>
    <w:rsid w:val="7E561937"/>
    <w:rsid w:val="7E6F3122"/>
    <w:rsid w:val="7ECB2F81"/>
    <w:rsid w:val="7EDF48D9"/>
    <w:rsid w:val="7F1D1C33"/>
    <w:rsid w:val="7F554B33"/>
    <w:rsid w:val="7F7C5040"/>
    <w:rsid w:val="7F88119B"/>
    <w:rsid w:val="7F9D6EDD"/>
    <w:rsid w:val="7FC672A7"/>
    <w:rsid w:val="7FD85B33"/>
    <w:rsid w:val="7FF7FD83"/>
    <w:rsid w:val="7FF87CA9"/>
    <w:rsid w:val="7FFD899E"/>
    <w:rsid w:val="9DFE6423"/>
    <w:rsid w:val="A1FFA37D"/>
    <w:rsid w:val="ACEF6064"/>
    <w:rsid w:val="AE787123"/>
    <w:rsid w:val="B1FF101A"/>
    <w:rsid w:val="BBFFB594"/>
    <w:rsid w:val="CDD9680A"/>
    <w:rsid w:val="CF971EC0"/>
    <w:rsid w:val="CFF9734E"/>
    <w:rsid w:val="DCFB1664"/>
    <w:rsid w:val="DFFBD22F"/>
    <w:rsid w:val="E76F1957"/>
    <w:rsid w:val="EEBF9FB9"/>
    <w:rsid w:val="F37CFD5D"/>
    <w:rsid w:val="F76FFFA6"/>
    <w:rsid w:val="F7DF4999"/>
    <w:rsid w:val="FB7EB049"/>
    <w:rsid w:val="FD4D5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8DE6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8DE6"/>
      <w:u w:val="none"/>
    </w:rPr>
  </w:style>
  <w:style w:type="character" w:styleId="21">
    <w:name w:val="HTML Code"/>
    <w:basedOn w:val="13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2">
    <w:name w:val="HTML Cite"/>
    <w:basedOn w:val="13"/>
    <w:qFormat/>
    <w:uiPriority w:val="0"/>
  </w:style>
  <w:style w:type="character" w:styleId="23">
    <w:name w:val="HTML Keyboard"/>
    <w:basedOn w:val="13"/>
    <w:qFormat/>
    <w:uiPriority w:val="0"/>
    <w:rPr>
      <w:rFonts w:ascii="serif" w:hAnsi="serif" w:eastAsia="serif" w:cs="serif"/>
      <w:sz w:val="21"/>
      <w:szCs w:val="21"/>
    </w:rPr>
  </w:style>
  <w:style w:type="character" w:styleId="24">
    <w:name w:val="HTML Sample"/>
    <w:basedOn w:val="13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5">
    <w:name w:val="fontstrikethrough"/>
    <w:basedOn w:val="13"/>
    <w:qFormat/>
    <w:uiPriority w:val="0"/>
    <w:rPr>
      <w:strike/>
    </w:rPr>
  </w:style>
  <w:style w:type="character" w:customStyle="1" w:styleId="26">
    <w:name w:val="fontborder"/>
    <w:basedOn w:val="13"/>
    <w:qFormat/>
    <w:uiPriority w:val="0"/>
    <w:rPr>
      <w:bdr w:val="single" w:color="000000" w:sz="4" w:space="0"/>
    </w:rPr>
  </w:style>
  <w:style w:type="character" w:customStyle="1" w:styleId="27">
    <w:name w:val="description5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J:\home\kylin\J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8</Pages>
  <Words>2627</Words>
  <Characters>2705</Characters>
  <Lines>9</Lines>
  <Paragraphs>2</Paragraphs>
  <TotalTime>7</TotalTime>
  <ScaleCrop>false</ScaleCrop>
  <LinksUpToDate>false</LinksUpToDate>
  <CharactersWithSpaces>2871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2016-04-19T15:33:00Z</dcterms:created>
  <dc:creator>办公室</dc:creator>
  <cp:lastModifiedBy>孙小亮</cp:lastModifiedBy>
  <cp:lastPrinted>2024-06-07T23:01:00Z</cp:lastPrinted>
  <dcterms:modified xsi:type="dcterms:W3CDTF">2024-06-19T02:57:55Z</dcterms:modified>
  <dc:title>津经[2003]号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B1977A15DAC24295B834C9166C17D00D_13</vt:lpwstr>
  </property>
</Properties>
</file>