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FAEF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6D6FB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拟支持滨海新区中小企业数字化转型城市试点</w:t>
      </w:r>
    </w:p>
    <w:p w14:paraId="03F36CAC">
      <w:pPr>
        <w:adjustRightInd w:val="0"/>
        <w:snapToGrid w:val="0"/>
        <w:spacing w:line="240" w:lineRule="auto"/>
        <w:jc w:val="center"/>
        <w:rPr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第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val="en-US" w:eastAsia="zh-CN"/>
        </w:rPr>
        <w:t>八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批数字化转型二级项目表</w:t>
      </w:r>
    </w:p>
    <w:bookmarkEnd w:id="0"/>
    <w:tbl>
      <w:tblPr>
        <w:tblStyle w:val="10"/>
        <w:tblW w:w="501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7921"/>
      </w:tblGrid>
      <w:tr w14:paraId="3E57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20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1A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企业名称</w:t>
            </w:r>
          </w:p>
        </w:tc>
      </w:tr>
      <w:tr w14:paraId="215B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3B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华融科创生物科技（天津）有限公司</w:t>
            </w:r>
          </w:p>
        </w:tc>
      </w:tr>
      <w:tr w14:paraId="59ABB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B63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0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天津伟响食品有限公司</w:t>
            </w:r>
          </w:p>
        </w:tc>
      </w:tr>
      <w:tr w14:paraId="66EB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7A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天津鼎昱科技有限公司</w:t>
            </w:r>
          </w:p>
        </w:tc>
      </w:tr>
      <w:tr w14:paraId="5E9A4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F1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天津市琛元工程科技有限公司</w:t>
            </w:r>
          </w:p>
        </w:tc>
      </w:tr>
      <w:tr w14:paraId="52E9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A1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天津二维科技有限公司</w:t>
            </w:r>
          </w:p>
        </w:tc>
      </w:tr>
      <w:tr w14:paraId="33FF3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CE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天津浩海达海洋工程有限公司</w:t>
            </w:r>
          </w:p>
        </w:tc>
      </w:tr>
      <w:tr w14:paraId="15F7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815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0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天津勤诚兴业建设工程有限公司</w:t>
            </w:r>
          </w:p>
        </w:tc>
      </w:tr>
      <w:tr w14:paraId="2063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71A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天津瑞航油田技术服务有限公司</w:t>
            </w:r>
          </w:p>
        </w:tc>
      </w:tr>
      <w:tr w14:paraId="475E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95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D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盛鼎（天津）海洋工程有限公司</w:t>
            </w:r>
          </w:p>
        </w:tc>
      </w:tr>
      <w:tr w14:paraId="29B4F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CA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天津思迈工程技术服务有限公司</w:t>
            </w:r>
          </w:p>
        </w:tc>
      </w:tr>
      <w:tr w14:paraId="2CB7E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2C2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天津拓远海洋工程有限公司</w:t>
            </w:r>
          </w:p>
        </w:tc>
      </w:tr>
      <w:tr w14:paraId="5618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75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一飞智控（天津）科技有限公司</w:t>
            </w:r>
          </w:p>
        </w:tc>
      </w:tr>
      <w:tr w14:paraId="513D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2D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天津海福机电服务有限公司</w:t>
            </w:r>
          </w:p>
        </w:tc>
      </w:tr>
      <w:tr w14:paraId="3B39E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CF5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B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天津圣戈尔绿材科技有限公司</w:t>
            </w:r>
          </w:p>
        </w:tc>
      </w:tr>
      <w:tr w14:paraId="67A48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E5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中盐国本盐业有限公司</w:t>
            </w:r>
          </w:p>
        </w:tc>
      </w:tr>
      <w:tr w14:paraId="0809E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E59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D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瑞普生物股份有限公司</w:t>
            </w:r>
          </w:p>
        </w:tc>
      </w:tr>
      <w:tr w14:paraId="6431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D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天津海鸥表业集团有限公司</w:t>
            </w:r>
          </w:p>
        </w:tc>
      </w:tr>
      <w:tr w14:paraId="5736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F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天津精工华晖制版技术开发有限公司</w:t>
            </w:r>
          </w:p>
        </w:tc>
      </w:tr>
    </w:tbl>
    <w:p w14:paraId="198CE4C2">
      <w:pPr>
        <w:rPr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6" w:right="1474" w:bottom="1134" w:left="1587" w:header="0" w:footer="907" w:gutter="0"/>
      <w:pgNumType w:fmt="numberInDash" w:start="0"/>
      <w:cols w:space="720" w:num="1"/>
      <w:titlePg/>
      <w:docGrid w:type="linesAndChars" w:linePitch="318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7AB9D">
    <w:pPr>
      <w:pStyle w:val="7"/>
      <w:spacing w:line="100" w:lineRule="exact"/>
      <w:ind w:right="360" w:firstLine="36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A6F9F">
    <w:pPr>
      <w:pStyle w:val="7"/>
      <w:framePr w:wrap="around" w:vAnchor="text" w:hAnchor="margin" w:xAlign="in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 w14:paraId="6910BC64"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D2EEC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202ED"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77E88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CC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5486A5"/>
    <w:multiLevelType w:val="multilevel"/>
    <w:tmpl w:val="C05486A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2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201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143CA"/>
    <w:rsid w:val="002007EA"/>
    <w:rsid w:val="002146B0"/>
    <w:rsid w:val="00242448"/>
    <w:rsid w:val="00242593"/>
    <w:rsid w:val="00251535"/>
    <w:rsid w:val="00251B1B"/>
    <w:rsid w:val="00265DA0"/>
    <w:rsid w:val="0031042C"/>
    <w:rsid w:val="00364D14"/>
    <w:rsid w:val="00383D63"/>
    <w:rsid w:val="003D2481"/>
    <w:rsid w:val="0044583B"/>
    <w:rsid w:val="0047387A"/>
    <w:rsid w:val="004C0526"/>
    <w:rsid w:val="00504F3B"/>
    <w:rsid w:val="00541F18"/>
    <w:rsid w:val="005720B4"/>
    <w:rsid w:val="005D37E4"/>
    <w:rsid w:val="006160FD"/>
    <w:rsid w:val="006E00C9"/>
    <w:rsid w:val="00705D02"/>
    <w:rsid w:val="00712C62"/>
    <w:rsid w:val="00782318"/>
    <w:rsid w:val="0078645D"/>
    <w:rsid w:val="00794661"/>
    <w:rsid w:val="00800BD6"/>
    <w:rsid w:val="008751C4"/>
    <w:rsid w:val="008A0BDD"/>
    <w:rsid w:val="008A4845"/>
    <w:rsid w:val="009D29AF"/>
    <w:rsid w:val="00A61D96"/>
    <w:rsid w:val="00AA671C"/>
    <w:rsid w:val="00B54DEB"/>
    <w:rsid w:val="00BA6255"/>
    <w:rsid w:val="00BB62B7"/>
    <w:rsid w:val="00C9795B"/>
    <w:rsid w:val="00CD2CF0"/>
    <w:rsid w:val="00CE7C0F"/>
    <w:rsid w:val="00D74FE0"/>
    <w:rsid w:val="00DC061F"/>
    <w:rsid w:val="00DC2C0A"/>
    <w:rsid w:val="00E20129"/>
    <w:rsid w:val="00E621CA"/>
    <w:rsid w:val="00EF5F62"/>
    <w:rsid w:val="00F029D9"/>
    <w:rsid w:val="00F85CC5"/>
    <w:rsid w:val="189374A3"/>
    <w:rsid w:val="1A037AFE"/>
    <w:rsid w:val="1BF7BAFD"/>
    <w:rsid w:val="1F5DB6B9"/>
    <w:rsid w:val="289F7ACD"/>
    <w:rsid w:val="33BFC08E"/>
    <w:rsid w:val="7B7B2BF9"/>
    <w:rsid w:val="9DF3EEA5"/>
    <w:rsid w:val="BF778B6F"/>
    <w:rsid w:val="DAFB62FC"/>
    <w:rsid w:val="FD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jc w:val="left"/>
      <w:outlineLvl w:val="3"/>
    </w:pPr>
    <w:rPr>
      <w:rFonts w:ascii="Arial" w:hAnsi="Arial"/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1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3"/>
    <w:link w:val="15"/>
    <w:qFormat/>
    <w:uiPriority w:val="0"/>
    <w:pPr>
      <w:spacing w:after="0" w:line="360" w:lineRule="auto"/>
      <w:ind w:firstLine="200" w:firstLineChars="200"/>
    </w:pPr>
    <w:rPr>
      <w:rFonts w:eastAsia="仿宋_GB2312"/>
      <w:kern w:val="0"/>
      <w:sz w:val="24"/>
    </w:rPr>
  </w:style>
  <w:style w:type="character" w:styleId="12">
    <w:name w:val="page number"/>
    <w:basedOn w:val="11"/>
    <w:qFormat/>
    <w:uiPriority w:val="0"/>
  </w:style>
  <w:style w:type="paragraph" w:styleId="13">
    <w:name w:val="List Paragraph"/>
    <w:basedOn w:val="1"/>
    <w:qFormat/>
    <w:uiPriority w:val="0"/>
    <w:pPr>
      <w:ind w:firstLine="420" w:firstLineChars="200"/>
    </w:pPr>
  </w:style>
  <w:style w:type="character" w:customStyle="1" w:styleId="14">
    <w:name w:val="正文文本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15">
    <w:name w:val="正文首行缩进 Char"/>
    <w:basedOn w:val="14"/>
    <w:link w:val="9"/>
    <w:qFormat/>
    <w:uiPriority w:val="0"/>
    <w:rPr>
      <w:rFonts w:eastAsia="仿宋_GB2312"/>
      <w:sz w:val="24"/>
    </w:rPr>
  </w:style>
  <w:style w:type="character" w:customStyle="1" w:styleId="16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7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8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9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0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1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2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3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4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tjec</Company>
  <Pages>1</Pages>
  <Words>631</Words>
  <Characters>665</Characters>
  <Lines>1</Lines>
  <Paragraphs>1</Paragraphs>
  <TotalTime>1</TotalTime>
  <ScaleCrop>false</ScaleCrop>
  <LinksUpToDate>false</LinksUpToDate>
  <CharactersWithSpaces>708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2020-11-06T16:41:00Z</dcterms:created>
  <dc:creator>办公室</dc:creator>
  <cp:lastModifiedBy>孙小亮</cp:lastModifiedBy>
  <cp:lastPrinted>2016-07-24T01:42:00Z</cp:lastPrinted>
  <dcterms:modified xsi:type="dcterms:W3CDTF">2026-01-12T03:24:49Z</dcterms:modified>
  <dc:title>津经[2003]号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eyJoZGlkIjoiOTQ3ZTAyOWY5YmIxODNjZDU4NTkxNGU1ODFlZWRkNWYiLCJ1c2VySWQiOiI0OTE3NDgwMjcifQ==</vt:lpwstr>
  </property>
  <property fmtid="{D5CDD505-2E9C-101B-9397-08002B2CF9AE}" pid="4" name="ICV">
    <vt:lpwstr>71D6DB9730724FE584403A1EF34E79A1_12</vt:lpwstr>
  </property>
</Properties>
</file>